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vertAnchor="page" w:horzAnchor="margin" w:tblpY="2553"/>
        <w:tblW w:w="10839" w:type="dxa"/>
        <w:tblBorders>
          <w:top w:val="none" w:sz="0" w:space="0" w:color="auto"/>
          <w:left w:val="none" w:sz="0" w:space="0" w:color="auto"/>
          <w:bottom w:val="single" w:sz="4" w:space="0" w:color="65767D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9"/>
      </w:tblGrid>
      <w:tr w:rsidR="00AB6EEB" w:rsidRPr="008D0357" w14:paraId="63642926" w14:textId="77777777" w:rsidTr="00312867">
        <w:trPr>
          <w:trHeight w:hRule="exact" w:val="568"/>
        </w:trPr>
        <w:tc>
          <w:tcPr>
            <w:tcW w:w="10839" w:type="dxa"/>
            <w:vAlign w:val="center"/>
          </w:tcPr>
          <w:sdt>
            <w:sdtPr>
              <w:alias w:val="Titre "/>
              <w:tag w:val=""/>
              <w:id w:val="1251315329"/>
              <w:placeholder>
                <w:docPart w:val="89670F2077F448C88AE0F6D780C1E11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63642925" w14:textId="3078AE31" w:rsidR="00AB6EEB" w:rsidRPr="00AF7F24" w:rsidRDefault="00A47AF4" w:rsidP="00392628">
                <w:pPr>
                  <w:pStyle w:val="Titregeneral"/>
                  <w:framePr w:hSpace="0" w:wrap="auto" w:vAnchor="margin" w:hAnchor="text" w:yAlign="inline"/>
                </w:pPr>
                <w:r>
                  <w:t>Aide à la mobilité</w:t>
                </w:r>
              </w:p>
            </w:sdtContent>
          </w:sdt>
        </w:tc>
      </w:tr>
    </w:tbl>
    <w:p w14:paraId="63642927" w14:textId="77777777" w:rsidR="00E15B1E" w:rsidRDefault="00E15B1E" w:rsidP="00AF7F24">
      <w:pPr>
        <w:rPr>
          <w:noProof/>
          <w:lang w:eastAsia="fr-BE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3642934" wp14:editId="63642935">
            <wp:simplePos x="0" y="0"/>
            <wp:positionH relativeFrom="page">
              <wp:align>left</wp:align>
            </wp:positionH>
            <wp:positionV relativeFrom="paragraph">
              <wp:posOffset>-720773</wp:posOffset>
            </wp:positionV>
            <wp:extent cx="7617600" cy="1990800"/>
            <wp:effectExtent l="0" t="0" r="254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che technique - Agence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3" b="2652"/>
                    <a:stretch/>
                  </pic:blipFill>
                  <pic:spPr bwMode="auto">
                    <a:xfrm>
                      <a:off x="0" y="0"/>
                      <a:ext cx="7617600" cy="19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42928" w14:textId="77777777" w:rsidR="00E15B1E" w:rsidRDefault="00E15B1E" w:rsidP="00AF7F24">
      <w:pPr>
        <w:rPr>
          <w:noProof/>
          <w:lang w:eastAsia="fr-BE"/>
        </w:rPr>
      </w:pPr>
    </w:p>
    <w:p w14:paraId="63642929" w14:textId="77777777" w:rsidR="00E15B1E" w:rsidRDefault="00E15B1E" w:rsidP="00AF7F24">
      <w:pPr>
        <w:rPr>
          <w:noProof/>
          <w:lang w:eastAsia="fr-BE"/>
        </w:rPr>
      </w:pPr>
    </w:p>
    <w:p w14:paraId="6364292A" w14:textId="77777777" w:rsidR="00C96978" w:rsidRDefault="00C96978" w:rsidP="00AF7F24">
      <w:pPr>
        <w:rPr>
          <w:noProof/>
          <w:lang w:eastAsia="fr-BE"/>
        </w:rPr>
      </w:pPr>
    </w:p>
    <w:p w14:paraId="6364292B" w14:textId="77777777" w:rsidR="00312867" w:rsidRDefault="00312867" w:rsidP="00AF7F24">
      <w:pPr>
        <w:rPr>
          <w:noProof/>
          <w:lang w:eastAsia="fr-BE"/>
        </w:rPr>
      </w:pPr>
    </w:p>
    <w:p w14:paraId="6364292C" w14:textId="6CD9F364" w:rsidR="00312867" w:rsidRDefault="00312867" w:rsidP="00312867">
      <w:pPr>
        <w:jc w:val="right"/>
        <w:rPr>
          <w:rStyle w:val="Lienhypertexte"/>
        </w:rPr>
      </w:pPr>
      <w:r w:rsidRPr="00202C92">
        <w:t xml:space="preserve">Editeur Responsable : </w:t>
      </w:r>
      <w:hyperlink r:id="rId12" w:history="1">
        <w:r w:rsidR="005A7E2C" w:rsidRPr="005A7E2C">
          <w:rPr>
            <w:rStyle w:val="Lienhypertexte"/>
          </w:rPr>
          <w:t>Staff Front Office</w:t>
        </w:r>
      </w:hyperlink>
    </w:p>
    <w:p w14:paraId="42BB38EF" w14:textId="77777777" w:rsidR="00392628" w:rsidRDefault="00392628" w:rsidP="00312867">
      <w:pPr>
        <w:jc w:val="right"/>
        <w:rPr>
          <w:rStyle w:val="Lienhypertexte"/>
        </w:rPr>
      </w:pPr>
    </w:p>
    <w:p w14:paraId="2383EDFC" w14:textId="77777777" w:rsidR="00392628" w:rsidRDefault="00392628" w:rsidP="00312867">
      <w:pPr>
        <w:jc w:val="right"/>
      </w:pPr>
    </w:p>
    <w:p w14:paraId="503B8A71" w14:textId="77777777" w:rsidR="00392628" w:rsidRDefault="00392628" w:rsidP="00392628">
      <w:pPr>
        <w:shd w:val="clear" w:color="auto" w:fill="FF0000"/>
        <w:jc w:val="center"/>
        <w:rPr>
          <w:rFonts w:asciiTheme="minorHAnsi" w:hAnsiTheme="minorHAnsi"/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Aide à la mobilité</w:t>
      </w:r>
    </w:p>
    <w:p w14:paraId="173AFF93" w14:textId="77777777" w:rsidR="00392628" w:rsidRDefault="00392628" w:rsidP="00392628">
      <w:pPr>
        <w:rPr>
          <w:color w:val="auto"/>
          <w:sz w:val="22"/>
        </w:rPr>
      </w:pPr>
    </w:p>
    <w:p w14:paraId="174DA920" w14:textId="77777777" w:rsidR="00392628" w:rsidRDefault="00392628" w:rsidP="00392628">
      <w:pPr>
        <w:rPr>
          <w:b/>
          <w:u w:val="single"/>
        </w:rPr>
      </w:pPr>
    </w:p>
    <w:p w14:paraId="4D6B5ACE" w14:textId="77777777" w:rsidR="00392628" w:rsidRDefault="00392628" w:rsidP="00392628">
      <w:pPr>
        <w:rPr>
          <w:b/>
          <w:u w:val="single"/>
        </w:rPr>
      </w:pPr>
      <w:r>
        <w:rPr>
          <w:b/>
          <w:u w:val="single"/>
        </w:rPr>
        <w:t>Quelles sont les démarches à entreprendre pour l’obtention d’aide à la mobilité ?</w:t>
      </w:r>
    </w:p>
    <w:p w14:paraId="2A8777B7" w14:textId="77777777" w:rsidR="00392628" w:rsidRDefault="00392628" w:rsidP="00392628">
      <w:pPr>
        <w:rPr>
          <w:b/>
        </w:rPr>
      </w:pPr>
    </w:p>
    <w:p w14:paraId="195DFC88" w14:textId="77777777" w:rsidR="00392628" w:rsidRDefault="00392628" w:rsidP="00392628">
      <w:pPr>
        <w:rPr>
          <w:b/>
        </w:rPr>
      </w:pPr>
    </w:p>
    <w:p w14:paraId="2A086A05" w14:textId="77777777" w:rsidR="00392628" w:rsidRDefault="00392628" w:rsidP="00392628">
      <w:pPr>
        <w:shd w:val="clear" w:color="auto" w:fill="808080" w:themeFill="background1" w:themeFillShade="80"/>
        <w:jc w:val="center"/>
        <w:rPr>
          <w:b/>
          <w:color w:val="FFFFFF" w:themeColor="background1"/>
          <w:sz w:val="28"/>
          <w:u w:val="single"/>
        </w:rPr>
      </w:pPr>
      <w:r>
        <w:rPr>
          <w:b/>
          <w:color w:val="FFFFFF" w:themeColor="background1"/>
          <w:sz w:val="28"/>
          <w:u w:val="single"/>
        </w:rPr>
        <w:t>Les différentes aides concernées</w:t>
      </w:r>
    </w:p>
    <w:p w14:paraId="1FD800AF" w14:textId="77777777" w:rsidR="00392628" w:rsidRDefault="00392628" w:rsidP="00392628">
      <w:pPr>
        <w:pStyle w:val="Paragraphedeliste"/>
        <w:rPr>
          <w:b/>
          <w:color w:val="FF0000"/>
          <w:sz w:val="24"/>
          <w:u w:val="single"/>
        </w:rPr>
      </w:pPr>
    </w:p>
    <w:p w14:paraId="3C9EFC43" w14:textId="77777777" w:rsidR="00392628" w:rsidRPr="000D759A" w:rsidRDefault="00392628" w:rsidP="00392628">
      <w:pPr>
        <w:pStyle w:val="Paragraphedeliste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 w:rsidRPr="000D759A">
        <w:rPr>
          <w:b/>
          <w:color w:val="FF0000"/>
          <w:sz w:val="28"/>
          <w:szCs w:val="28"/>
          <w:u w:val="single"/>
        </w:rPr>
        <w:t>Cadre de marche</w:t>
      </w:r>
    </w:p>
    <w:p w14:paraId="3A406324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color w:val="auto"/>
          <w:sz w:val="24"/>
        </w:rPr>
      </w:pPr>
      <w:r w:rsidRPr="00E90610">
        <w:rPr>
          <w:rFonts w:asciiTheme="minorHAnsi" w:hAnsiTheme="minorHAnsi" w:cstheme="minorHAnsi"/>
          <w:sz w:val="24"/>
        </w:rPr>
        <w:t xml:space="preserve">Afin d’obtenir l’octroi un cadre de marche, le bénéficiaire doit </w:t>
      </w:r>
    </w:p>
    <w:p w14:paraId="53283CE2" w14:textId="7D689712" w:rsidR="00392628" w:rsidRPr="000D759A" w:rsidRDefault="00F645D2" w:rsidP="00392628">
      <w:pPr>
        <w:pStyle w:val="Paragraphedeliste"/>
        <w:numPr>
          <w:ilvl w:val="0"/>
          <w:numId w:val="2"/>
        </w:numPr>
        <w:rPr>
          <w:rFonts w:cstheme="minorHAnsi"/>
          <w:sz w:val="24"/>
          <w:highlight w:val="yellow"/>
        </w:rPr>
      </w:pPr>
      <w:r w:rsidRPr="00E90610">
        <w:rPr>
          <w:rFonts w:cstheme="minorHAnsi"/>
          <w:sz w:val="24"/>
        </w:rPr>
        <w:t>Se</w:t>
      </w:r>
      <w:r w:rsidR="00392628" w:rsidRPr="00E90610">
        <w:rPr>
          <w:rFonts w:cstheme="minorHAnsi"/>
          <w:sz w:val="24"/>
        </w:rPr>
        <w:t xml:space="preserve"> rendre chez son médecin traitant et faire remplir une annexe 1 par celui-ci (valable 2 mois</w:t>
      </w:r>
      <w:r w:rsidR="000D759A">
        <w:rPr>
          <w:rFonts w:cstheme="minorHAnsi"/>
          <w:sz w:val="24"/>
        </w:rPr>
        <w:t xml:space="preserve"> </w:t>
      </w:r>
      <w:r w:rsidR="000D759A" w:rsidRPr="000D759A">
        <w:rPr>
          <w:rFonts w:cstheme="minorHAnsi"/>
          <w:sz w:val="24"/>
          <w:highlight w:val="yellow"/>
        </w:rPr>
        <w:t>ou 6 mois pour le renouvellement</w:t>
      </w:r>
      <w:r w:rsidR="00392628" w:rsidRPr="000D759A">
        <w:rPr>
          <w:rFonts w:cstheme="minorHAnsi"/>
          <w:sz w:val="24"/>
          <w:highlight w:val="yellow"/>
        </w:rPr>
        <w:t>).</w:t>
      </w:r>
    </w:p>
    <w:p w14:paraId="41A21261" w14:textId="77777777" w:rsidR="000D759A" w:rsidRPr="000D759A" w:rsidRDefault="00392628" w:rsidP="00392628">
      <w:pPr>
        <w:pStyle w:val="Paragraphedeliste"/>
        <w:numPr>
          <w:ilvl w:val="0"/>
          <w:numId w:val="2"/>
        </w:numPr>
        <w:rPr>
          <w:rFonts w:cstheme="minorHAnsi"/>
          <w:b/>
          <w:sz w:val="24"/>
        </w:rPr>
      </w:pPr>
      <w:r w:rsidRPr="00E90610">
        <w:rPr>
          <w:rFonts w:cstheme="minorHAnsi"/>
          <w:sz w:val="24"/>
        </w:rPr>
        <w:t xml:space="preserve">Muni de son annexe 1 remplie, se rendre chez un bandagiste agréé (exemple : Actimed) et choisir, en accord avec le bandagiste, le cadre de marche qui convient le mieux à ses besoins. </w:t>
      </w:r>
    </w:p>
    <w:p w14:paraId="49B49E04" w14:textId="07D997D2" w:rsidR="00392628" w:rsidRPr="00E90610" w:rsidRDefault="00392628" w:rsidP="000D759A">
      <w:pPr>
        <w:pStyle w:val="Paragraphedeliste"/>
        <w:ind w:left="0"/>
        <w:rPr>
          <w:rFonts w:cstheme="minorHAnsi"/>
          <w:b/>
          <w:sz w:val="24"/>
        </w:rPr>
      </w:pPr>
      <w:r w:rsidRPr="00E90610">
        <w:rPr>
          <w:rFonts w:cstheme="minorHAnsi"/>
          <w:b/>
          <w:sz w:val="24"/>
        </w:rPr>
        <w:t>Possibilité également de téléphoner directement chez Actimed pour prendre un rendez-vous avec l</w:t>
      </w:r>
      <w:r w:rsidR="000D759A">
        <w:rPr>
          <w:rFonts w:cstheme="minorHAnsi"/>
          <w:b/>
          <w:sz w:val="24"/>
        </w:rPr>
        <w:t>e</w:t>
      </w:r>
      <w:r w:rsidRPr="00E90610">
        <w:rPr>
          <w:rFonts w:cstheme="minorHAnsi"/>
          <w:b/>
          <w:sz w:val="24"/>
        </w:rPr>
        <w:t xml:space="preserve"> bandagiste, l’annexe 1 lui sera remise lors de son passage.</w:t>
      </w:r>
    </w:p>
    <w:p w14:paraId="311ED938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Le bandagiste prend alors contact avec la mutuelle concernée et demande l’autorisation de délivrer le cadre de marche au bénéficiaire.</w:t>
      </w:r>
    </w:p>
    <w:p w14:paraId="0780040D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Le bandagiste s’occupe de toutes les formalités administratives auprès de la mutuelle</w:t>
      </w:r>
    </w:p>
    <w:p w14:paraId="55281DDE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 xml:space="preserve">Le bénéficiaire repart avec son cadre de marche </w:t>
      </w:r>
    </w:p>
    <w:p w14:paraId="7F0EC1DC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Actimed facture directement le cadre de marche à la mutuelle.</w:t>
      </w:r>
    </w:p>
    <w:p w14:paraId="74300A8E" w14:textId="049DE235" w:rsidR="00392628" w:rsidRPr="00E90610" w:rsidRDefault="000D759A" w:rsidP="00392628">
      <w:pPr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1FA560C" wp14:editId="37FBCA32">
            <wp:extent cx="220980" cy="196170"/>
            <wp:effectExtent l="0" t="0" r="7620" b="0"/>
            <wp:docPr id="1986312096" name="Image 1" descr="Une image contenant jaune, Panneau de signalis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12096" name="Image 1" descr="Une image contenant jaune, Panneau de signalisation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7" cy="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 xml:space="preserve"> C</w:t>
      </w:r>
      <w:r w:rsidR="00392628" w:rsidRPr="00E90610">
        <w:rPr>
          <w:rFonts w:asciiTheme="minorHAnsi" w:hAnsiTheme="minorHAnsi" w:cstheme="minorHAnsi"/>
          <w:sz w:val="24"/>
        </w:rPr>
        <w:t>ertains cadres de marche « non-standards » impliquent une intervention financière du bénéficiaire</w:t>
      </w:r>
    </w:p>
    <w:p w14:paraId="7211F0AE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</w:p>
    <w:p w14:paraId="354B303C" w14:textId="77777777" w:rsidR="00392628" w:rsidRPr="00E90610" w:rsidRDefault="00392628" w:rsidP="00392628">
      <w:pPr>
        <w:pStyle w:val="Paragraphedeliste"/>
        <w:numPr>
          <w:ilvl w:val="0"/>
          <w:numId w:val="1"/>
        </w:numPr>
        <w:rPr>
          <w:rFonts w:cstheme="minorHAnsi"/>
          <w:b/>
          <w:color w:val="FF0000"/>
          <w:sz w:val="24"/>
          <w:u w:val="single"/>
        </w:rPr>
      </w:pPr>
      <w:r w:rsidRPr="00E90610">
        <w:rPr>
          <w:rFonts w:cstheme="minorHAnsi"/>
          <w:b/>
          <w:color w:val="FF0000"/>
          <w:sz w:val="24"/>
          <w:u w:val="single"/>
        </w:rPr>
        <w:t>Chaises roulantes manuelles</w:t>
      </w:r>
    </w:p>
    <w:p w14:paraId="20862C5D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color w:val="auto"/>
          <w:sz w:val="24"/>
        </w:rPr>
      </w:pPr>
      <w:r w:rsidRPr="00E90610">
        <w:rPr>
          <w:rFonts w:asciiTheme="minorHAnsi" w:hAnsiTheme="minorHAnsi" w:cstheme="minorHAnsi"/>
          <w:sz w:val="24"/>
        </w:rPr>
        <w:t xml:space="preserve">Afin d’obtenir l’octroi d’une chaise </w:t>
      </w:r>
      <w:r w:rsidRPr="00E90610">
        <w:rPr>
          <w:rFonts w:asciiTheme="minorHAnsi" w:hAnsiTheme="minorHAnsi" w:cstheme="minorHAnsi"/>
          <w:sz w:val="24"/>
          <w:u w:val="single"/>
        </w:rPr>
        <w:t>roulante manuelle</w:t>
      </w:r>
      <w:r w:rsidRPr="00E90610">
        <w:rPr>
          <w:rFonts w:asciiTheme="minorHAnsi" w:hAnsiTheme="minorHAnsi" w:cstheme="minorHAnsi"/>
          <w:sz w:val="24"/>
        </w:rPr>
        <w:t xml:space="preserve">, le bénéficiaire doit </w:t>
      </w:r>
    </w:p>
    <w:p w14:paraId="5660B8F6" w14:textId="274805B9" w:rsidR="00392628" w:rsidRPr="00E90610" w:rsidRDefault="00F645D2" w:rsidP="00392628">
      <w:pPr>
        <w:pStyle w:val="Paragraphedeliste"/>
        <w:numPr>
          <w:ilvl w:val="0"/>
          <w:numId w:val="2"/>
        </w:numPr>
        <w:rPr>
          <w:rFonts w:cstheme="minorHAnsi"/>
          <w:sz w:val="24"/>
        </w:rPr>
      </w:pPr>
      <w:r w:rsidRPr="00E90610">
        <w:rPr>
          <w:rFonts w:cstheme="minorHAnsi"/>
          <w:sz w:val="24"/>
        </w:rPr>
        <w:t>Se</w:t>
      </w:r>
      <w:r w:rsidR="00392628" w:rsidRPr="00E90610">
        <w:rPr>
          <w:rFonts w:cstheme="minorHAnsi"/>
          <w:sz w:val="24"/>
        </w:rPr>
        <w:t xml:space="preserve"> rendre chez son médecin traitant et faire remplir une annexe 1 par celui-ci (valable 2 mois pour un particulier </w:t>
      </w:r>
      <w:r w:rsidR="000D759A">
        <w:rPr>
          <w:rFonts w:cstheme="minorHAnsi"/>
          <w:sz w:val="24"/>
        </w:rPr>
        <w:t xml:space="preserve">ou </w:t>
      </w:r>
      <w:r w:rsidR="000D759A" w:rsidRPr="000D759A">
        <w:rPr>
          <w:rFonts w:cstheme="minorHAnsi"/>
          <w:sz w:val="24"/>
          <w:highlight w:val="yellow"/>
        </w:rPr>
        <w:t>6 mois pour un renouvellement</w:t>
      </w:r>
      <w:r w:rsidR="000D759A">
        <w:rPr>
          <w:rFonts w:cstheme="minorHAnsi"/>
          <w:sz w:val="24"/>
        </w:rPr>
        <w:t xml:space="preserve"> </w:t>
      </w:r>
      <w:r w:rsidR="00392628" w:rsidRPr="00E90610">
        <w:rPr>
          <w:rFonts w:cstheme="minorHAnsi"/>
          <w:sz w:val="24"/>
        </w:rPr>
        <w:t xml:space="preserve">et </w:t>
      </w:r>
      <w:r w:rsidR="000D759A" w:rsidRPr="000D759A">
        <w:rPr>
          <w:rFonts w:cstheme="minorHAnsi"/>
          <w:sz w:val="24"/>
          <w:highlight w:val="yellow"/>
        </w:rPr>
        <w:t>2</w:t>
      </w:r>
      <w:r w:rsidR="00392628" w:rsidRPr="00E90610">
        <w:rPr>
          <w:rFonts w:cstheme="minorHAnsi"/>
          <w:sz w:val="24"/>
        </w:rPr>
        <w:t xml:space="preserve"> mois en maison de repos</w:t>
      </w:r>
      <w:r w:rsidR="000D759A">
        <w:rPr>
          <w:rFonts w:cstheme="minorHAnsi"/>
          <w:sz w:val="24"/>
        </w:rPr>
        <w:t xml:space="preserve"> – </w:t>
      </w:r>
      <w:r w:rsidR="000D759A" w:rsidRPr="000D759A">
        <w:rPr>
          <w:rFonts w:cstheme="minorHAnsi"/>
          <w:sz w:val="24"/>
          <w:highlight w:val="yellow"/>
        </w:rPr>
        <w:t>Forfait location</w:t>
      </w:r>
      <w:r w:rsidR="00392628" w:rsidRPr="00E90610">
        <w:rPr>
          <w:rFonts w:cstheme="minorHAnsi"/>
          <w:sz w:val="24"/>
        </w:rPr>
        <w:t>).</w:t>
      </w:r>
    </w:p>
    <w:p w14:paraId="3A850CEF" w14:textId="77777777" w:rsidR="000D759A" w:rsidRPr="000D759A" w:rsidRDefault="00392628" w:rsidP="00392628">
      <w:pPr>
        <w:pStyle w:val="Paragraphedeliste"/>
        <w:numPr>
          <w:ilvl w:val="0"/>
          <w:numId w:val="2"/>
        </w:numPr>
        <w:rPr>
          <w:rFonts w:cstheme="minorHAnsi"/>
          <w:b/>
          <w:sz w:val="24"/>
        </w:rPr>
      </w:pPr>
      <w:r w:rsidRPr="00E90610">
        <w:rPr>
          <w:rFonts w:cstheme="minorHAnsi"/>
          <w:sz w:val="24"/>
        </w:rPr>
        <w:t xml:space="preserve">Muni de son annexe 1 complétée, se rendre chez un bandagiste agréé (exemple : Actimed) ou le contacter par téléphone pour fixer un rendez-vous avec un bandagiste agréé qui se rendra à son domicile afin de prescrire la voiturette qui convient le mieux à ses besoins. </w:t>
      </w:r>
    </w:p>
    <w:p w14:paraId="57A492A7" w14:textId="518B65A9" w:rsidR="00392628" w:rsidRPr="00E90610" w:rsidRDefault="00392628" w:rsidP="000D759A">
      <w:pPr>
        <w:pStyle w:val="Paragraphedeliste"/>
        <w:ind w:left="0"/>
        <w:rPr>
          <w:rFonts w:cstheme="minorHAnsi"/>
          <w:b/>
          <w:sz w:val="24"/>
        </w:rPr>
      </w:pPr>
      <w:r w:rsidRPr="00E90610">
        <w:rPr>
          <w:rFonts w:cstheme="minorHAnsi"/>
          <w:b/>
          <w:sz w:val="24"/>
        </w:rPr>
        <w:t>Possibilité également de téléphoner directement chez Actimed pour prendre un rendez-vous avec l</w:t>
      </w:r>
      <w:r w:rsidR="000D759A">
        <w:rPr>
          <w:rFonts w:cstheme="minorHAnsi"/>
          <w:b/>
          <w:sz w:val="24"/>
        </w:rPr>
        <w:t>e</w:t>
      </w:r>
      <w:r w:rsidRPr="00E90610">
        <w:rPr>
          <w:rFonts w:cstheme="minorHAnsi"/>
          <w:b/>
          <w:sz w:val="24"/>
        </w:rPr>
        <w:t xml:space="preserve"> bandagiste l’annexe 1 lui sera remise lors de son passage.</w:t>
      </w:r>
    </w:p>
    <w:p w14:paraId="44715633" w14:textId="77777777" w:rsidR="000D759A" w:rsidRDefault="000D759A" w:rsidP="00392628">
      <w:pPr>
        <w:ind w:left="360"/>
        <w:rPr>
          <w:rFonts w:asciiTheme="minorHAnsi" w:hAnsiTheme="minorHAnsi" w:cstheme="minorHAnsi"/>
          <w:sz w:val="24"/>
        </w:rPr>
      </w:pPr>
    </w:p>
    <w:p w14:paraId="125335F3" w14:textId="77777777" w:rsidR="000D759A" w:rsidRDefault="000D759A" w:rsidP="00392628">
      <w:pPr>
        <w:ind w:left="360"/>
        <w:rPr>
          <w:rFonts w:asciiTheme="minorHAnsi" w:hAnsiTheme="minorHAnsi" w:cstheme="minorHAnsi"/>
          <w:sz w:val="24"/>
        </w:rPr>
      </w:pPr>
    </w:p>
    <w:p w14:paraId="40935977" w14:textId="77777777" w:rsidR="006234BA" w:rsidRDefault="006234BA" w:rsidP="00392628">
      <w:pPr>
        <w:ind w:left="360"/>
        <w:rPr>
          <w:rFonts w:asciiTheme="minorHAnsi" w:hAnsiTheme="minorHAnsi" w:cstheme="minorHAnsi"/>
          <w:sz w:val="24"/>
        </w:rPr>
      </w:pPr>
    </w:p>
    <w:p w14:paraId="68DF5DD4" w14:textId="77777777" w:rsidR="006234BA" w:rsidRDefault="006234BA" w:rsidP="00392628">
      <w:pPr>
        <w:ind w:left="360"/>
        <w:rPr>
          <w:rFonts w:asciiTheme="minorHAnsi" w:hAnsiTheme="minorHAnsi" w:cstheme="minorHAnsi"/>
          <w:sz w:val="24"/>
        </w:rPr>
      </w:pPr>
    </w:p>
    <w:p w14:paraId="6C130792" w14:textId="6FDC135A" w:rsidR="000D759A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lastRenderedPageBreak/>
        <w:t>Suite à cette visite, le bandagiste remplira les formalités administratives et enverra le dossier au médecin conseil de la mutuelle concernée pour avoir un accord</w:t>
      </w:r>
      <w:r w:rsidRPr="00EE1285">
        <w:rPr>
          <w:rFonts w:asciiTheme="minorHAnsi" w:hAnsiTheme="minorHAnsi" w:cstheme="minorHAnsi"/>
          <w:sz w:val="24"/>
        </w:rPr>
        <w:t>.</w:t>
      </w:r>
      <w:r w:rsidR="00E654AF" w:rsidRPr="00EE1285">
        <w:rPr>
          <w:rFonts w:asciiTheme="minorHAnsi" w:hAnsiTheme="minorHAnsi" w:cstheme="minorHAnsi"/>
          <w:sz w:val="24"/>
        </w:rPr>
        <w:t xml:space="preserve"> </w:t>
      </w:r>
    </w:p>
    <w:p w14:paraId="5F9AEFFA" w14:textId="6BC7D3BE" w:rsidR="00392628" w:rsidRPr="00E90610" w:rsidRDefault="00E654AF" w:rsidP="00392628">
      <w:pPr>
        <w:ind w:left="360"/>
        <w:rPr>
          <w:rFonts w:asciiTheme="minorHAnsi" w:hAnsiTheme="minorHAnsi" w:cstheme="minorHAnsi"/>
          <w:sz w:val="24"/>
        </w:rPr>
      </w:pPr>
      <w:r w:rsidRPr="00EE1285">
        <w:rPr>
          <w:rFonts w:asciiTheme="minorHAnsi" w:hAnsiTheme="minorHAnsi" w:cstheme="minorHAnsi"/>
          <w:sz w:val="24"/>
        </w:rPr>
        <w:t xml:space="preserve">Le patient sera également </w:t>
      </w:r>
      <w:r w:rsidR="00C92685" w:rsidRPr="00EE1285">
        <w:rPr>
          <w:rFonts w:asciiTheme="minorHAnsi" w:hAnsiTheme="minorHAnsi" w:cstheme="minorHAnsi"/>
          <w:sz w:val="24"/>
        </w:rPr>
        <w:t>informé, lors de cette visite, des suppléments éventuels et un document sera à signer concernant ces suppléments.</w:t>
      </w:r>
    </w:p>
    <w:p w14:paraId="38AAD8F7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 xml:space="preserve">  </w:t>
      </w:r>
    </w:p>
    <w:p w14:paraId="0D523EF2" w14:textId="3C39F650" w:rsidR="00392628" w:rsidRPr="00E90610" w:rsidRDefault="00392628" w:rsidP="00392628">
      <w:pPr>
        <w:ind w:firstLine="360"/>
        <w:rPr>
          <w:rFonts w:asciiTheme="minorHAnsi" w:eastAsia="Times New Roman" w:hAnsiTheme="minorHAnsi" w:cstheme="minorHAnsi"/>
          <w:sz w:val="23"/>
          <w:szCs w:val="23"/>
          <w:lang w:eastAsia="fr-BE"/>
        </w:rPr>
      </w:pPr>
      <w:r w:rsidRPr="00E90610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Le médecin-conseil doit réagir dans </w:t>
      </w:r>
      <w:r w:rsidRPr="00EE1285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les </w:t>
      </w:r>
      <w:r w:rsidR="00E654AF" w:rsidRPr="00EE1285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6 semaines </w:t>
      </w:r>
      <w:r w:rsidRPr="00EE1285">
        <w:rPr>
          <w:rFonts w:asciiTheme="minorHAnsi" w:eastAsia="Times New Roman" w:hAnsiTheme="minorHAnsi" w:cstheme="minorHAnsi"/>
          <w:sz w:val="23"/>
          <w:szCs w:val="23"/>
          <w:lang w:eastAsia="fr-BE"/>
        </w:rPr>
        <w:t>ouvrables</w:t>
      </w:r>
      <w:r w:rsidRPr="00E90610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 à dater de la demande par un(e) :</w:t>
      </w:r>
    </w:p>
    <w:p w14:paraId="27457AC5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Accord</w:t>
      </w:r>
      <w:r w:rsidRPr="00E90610">
        <w:rPr>
          <w:rFonts w:eastAsia="Times New Roman" w:cstheme="minorHAnsi"/>
          <w:lang w:eastAsia="fr-BE"/>
        </w:rPr>
        <w:t>.</w:t>
      </w:r>
    </w:p>
    <w:p w14:paraId="2F839B87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Refus</w:t>
      </w:r>
      <w:r w:rsidRPr="00E90610">
        <w:rPr>
          <w:rFonts w:eastAsia="Times New Roman" w:cstheme="minorHAnsi"/>
          <w:lang w:eastAsia="fr-BE"/>
        </w:rPr>
        <w:t>.</w:t>
      </w:r>
    </w:p>
    <w:p w14:paraId="66F25A37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3"/>
          <w:szCs w:val="23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Demande d'informations complémentaires (dans ce cas, il dispose à nouveau de 15 jours ouvrables pour prendre sa décision.)</w:t>
      </w:r>
    </w:p>
    <w:p w14:paraId="7A7BD774" w14:textId="77777777" w:rsidR="00392628" w:rsidRPr="00E90610" w:rsidRDefault="00392628" w:rsidP="00392628">
      <w:pPr>
        <w:spacing w:line="240" w:lineRule="auto"/>
        <w:rPr>
          <w:rFonts w:asciiTheme="minorHAnsi" w:eastAsia="Times New Roman" w:hAnsiTheme="minorHAnsi" w:cstheme="minorHAnsi"/>
          <w:sz w:val="23"/>
          <w:szCs w:val="23"/>
          <w:lang w:eastAsia="fr-BE"/>
        </w:rPr>
      </w:pPr>
    </w:p>
    <w:p w14:paraId="7C05776C" w14:textId="77777777" w:rsidR="00392628" w:rsidRPr="00E90610" w:rsidRDefault="00392628" w:rsidP="00392628">
      <w:pPr>
        <w:tabs>
          <w:tab w:val="left" w:pos="5220"/>
        </w:tabs>
        <w:spacing w:line="240" w:lineRule="auto"/>
        <w:ind w:firstLine="360"/>
        <w:rPr>
          <w:rFonts w:asciiTheme="minorHAnsi" w:eastAsia="Times New Roman" w:hAnsiTheme="minorHAnsi" w:cstheme="minorHAnsi"/>
          <w:sz w:val="22"/>
          <w:u w:val="single"/>
          <w:lang w:eastAsia="fr-BE"/>
        </w:rPr>
      </w:pPr>
      <w:r w:rsidRPr="00E90610">
        <w:rPr>
          <w:rFonts w:asciiTheme="minorHAnsi" w:eastAsia="Times New Roman" w:hAnsiTheme="minorHAnsi" w:cstheme="minorHAnsi"/>
          <w:sz w:val="23"/>
          <w:szCs w:val="23"/>
          <w:u w:val="single"/>
          <w:lang w:eastAsia="fr-BE"/>
        </w:rPr>
        <w:t>Examen physique du bénéficiaire</w:t>
      </w:r>
      <w:r w:rsidRPr="00E90610">
        <w:rPr>
          <w:rFonts w:asciiTheme="minorHAnsi" w:eastAsia="Times New Roman" w:hAnsiTheme="minorHAnsi" w:cstheme="minorHAnsi"/>
          <w:u w:val="single"/>
          <w:lang w:eastAsia="fr-BE"/>
        </w:rPr>
        <w:t>:</w:t>
      </w:r>
    </w:p>
    <w:p w14:paraId="78C354DB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3"/>
          <w:szCs w:val="23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Si le médecin-conseil doit examiner le bénéficiaire, son délai de décision est prolongé de 25 jours ouvrables.</w:t>
      </w:r>
    </w:p>
    <w:p w14:paraId="789B41AD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3"/>
          <w:szCs w:val="23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Si le médecin-conseil n'a pas rendu une décision dans ces délais, la demande est approuvée (le bandagiste, lui, dispose de 75 jours pour délivrer l'aide à la mobilité).</w:t>
      </w:r>
    </w:p>
    <w:p w14:paraId="77338E3E" w14:textId="77777777" w:rsidR="00392628" w:rsidRPr="00E90610" w:rsidRDefault="00392628" w:rsidP="00392628">
      <w:pPr>
        <w:tabs>
          <w:tab w:val="left" w:pos="1245"/>
        </w:tabs>
        <w:rPr>
          <w:rFonts w:asciiTheme="minorHAnsi" w:hAnsiTheme="minorHAnsi" w:cstheme="minorHAnsi"/>
          <w:sz w:val="24"/>
        </w:rPr>
      </w:pPr>
    </w:p>
    <w:p w14:paraId="0FE4DF3B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Lorsque le médecin contrôle donne son accord, une lettre est envoyée au bénéficiaire et au bandagiste.</w:t>
      </w:r>
    </w:p>
    <w:p w14:paraId="5A5493E7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La voiturette du bénéficiaire est alors commandée au fabricant, reprenant toutes les caractéristiques demandées par le bandagiste.</w:t>
      </w:r>
    </w:p>
    <w:p w14:paraId="79BAEAF8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Le bandagiste reçoit la voiturette (délai en fonction de des spécificités demandées) et livre celle-ci au bénéficiaire.</w:t>
      </w:r>
    </w:p>
    <w:p w14:paraId="12D51512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Le bandagiste facture la voiturette à la mutuelle concernée.</w:t>
      </w:r>
    </w:p>
    <w:p w14:paraId="13961973" w14:textId="1A3E5353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Attention, certaines « options de voiturettes » demandées par le patient impliquent une intervention fi</w:t>
      </w:r>
      <w:r w:rsidR="00F645D2">
        <w:rPr>
          <w:rFonts w:asciiTheme="minorHAnsi" w:hAnsiTheme="minorHAnsi" w:cstheme="minorHAnsi"/>
          <w:sz w:val="24"/>
        </w:rPr>
        <w:t>nancière de la part de celui-ci, mais il était informé de ces suppléments lors de la visite du bandagiste avant la demande.</w:t>
      </w:r>
    </w:p>
    <w:p w14:paraId="005B1651" w14:textId="77777777" w:rsidR="00392628" w:rsidRPr="00E90610" w:rsidRDefault="00392628" w:rsidP="00392628">
      <w:pPr>
        <w:rPr>
          <w:rFonts w:asciiTheme="minorHAnsi" w:hAnsiTheme="minorHAnsi" w:cstheme="minorHAnsi"/>
          <w:b/>
          <w:color w:val="FF0000"/>
          <w:sz w:val="24"/>
          <w:u w:val="single"/>
        </w:rPr>
      </w:pPr>
    </w:p>
    <w:p w14:paraId="4173C41E" w14:textId="046B18D4" w:rsidR="00392628" w:rsidRPr="00E90610" w:rsidRDefault="00392628" w:rsidP="00392628">
      <w:pPr>
        <w:pStyle w:val="Paragraphedeliste"/>
        <w:numPr>
          <w:ilvl w:val="0"/>
          <w:numId w:val="1"/>
        </w:numPr>
        <w:rPr>
          <w:rFonts w:cstheme="minorHAnsi"/>
          <w:b/>
          <w:color w:val="FF0000"/>
          <w:sz w:val="24"/>
          <w:u w:val="single"/>
        </w:rPr>
      </w:pPr>
      <w:r w:rsidRPr="00E90610">
        <w:rPr>
          <w:rFonts w:cstheme="minorHAnsi"/>
          <w:b/>
          <w:color w:val="FF0000"/>
          <w:sz w:val="24"/>
          <w:u w:val="single"/>
        </w:rPr>
        <w:t>Chaises roulantes électriques et/ou scooters</w:t>
      </w:r>
      <w:r w:rsidR="006234BA">
        <w:rPr>
          <w:rFonts w:cstheme="minorHAnsi"/>
          <w:b/>
          <w:color w:val="FF0000"/>
          <w:sz w:val="24"/>
          <w:u w:val="single"/>
        </w:rPr>
        <w:t xml:space="preserve"> / </w:t>
      </w:r>
      <w:r w:rsidR="006234BA" w:rsidRPr="006234BA">
        <w:rPr>
          <w:rFonts w:cstheme="minorHAnsi"/>
          <w:b/>
          <w:color w:val="FF0000"/>
          <w:sz w:val="24"/>
          <w:highlight w:val="yellow"/>
          <w:u w:val="single"/>
        </w:rPr>
        <w:t>motorisation = aide à la propulsion</w:t>
      </w:r>
    </w:p>
    <w:p w14:paraId="11379090" w14:textId="24A3478E" w:rsidR="00392628" w:rsidRPr="00E90610" w:rsidRDefault="00392628" w:rsidP="00392628">
      <w:pPr>
        <w:spacing w:line="240" w:lineRule="auto"/>
        <w:ind w:left="360"/>
        <w:rPr>
          <w:rFonts w:asciiTheme="minorHAnsi" w:eastAsia="Times New Roman" w:hAnsiTheme="minorHAnsi" w:cstheme="minorHAnsi"/>
          <w:color w:val="auto"/>
          <w:sz w:val="24"/>
          <w:szCs w:val="24"/>
          <w:lang w:eastAsia="fr-BE"/>
        </w:rPr>
      </w:pPr>
      <w:r w:rsidRPr="00E90610">
        <w:rPr>
          <w:rFonts w:asciiTheme="minorHAnsi" w:eastAsia="Times New Roman" w:hAnsiTheme="minorHAnsi" w:cstheme="minorHAnsi"/>
          <w:sz w:val="24"/>
          <w:szCs w:val="24"/>
          <w:lang w:eastAsia="fr-BE"/>
        </w:rPr>
        <w:t>Pour certains types d’aide à la mobilité tels que les chaises roulantes électriques</w:t>
      </w:r>
      <w:r w:rsidR="006234BA">
        <w:rPr>
          <w:rFonts w:asciiTheme="minorHAnsi" w:eastAsia="Times New Roman" w:hAnsiTheme="minorHAnsi" w:cstheme="minorHAnsi"/>
          <w:sz w:val="24"/>
          <w:szCs w:val="24"/>
          <w:lang w:eastAsia="fr-BE"/>
        </w:rPr>
        <w:t xml:space="preserve">, </w:t>
      </w:r>
      <w:r w:rsidRPr="00E90610">
        <w:rPr>
          <w:rFonts w:asciiTheme="minorHAnsi" w:eastAsia="Times New Roman" w:hAnsiTheme="minorHAnsi" w:cstheme="minorHAnsi"/>
          <w:sz w:val="24"/>
          <w:szCs w:val="24"/>
          <w:lang w:eastAsia="fr-BE"/>
        </w:rPr>
        <w:t xml:space="preserve"> les scooters,</w:t>
      </w:r>
      <w:r w:rsidR="006234BA">
        <w:rPr>
          <w:rFonts w:asciiTheme="minorHAnsi" w:eastAsia="Times New Roman" w:hAnsiTheme="minorHAnsi" w:cstheme="minorHAnsi"/>
          <w:sz w:val="24"/>
          <w:szCs w:val="24"/>
          <w:lang w:eastAsia="fr-BE"/>
        </w:rPr>
        <w:t xml:space="preserve"> </w:t>
      </w:r>
      <w:r w:rsidR="006234BA" w:rsidRPr="006234BA">
        <w:rPr>
          <w:rFonts w:asciiTheme="minorHAnsi" w:eastAsia="Times New Roman" w:hAnsiTheme="minorHAnsi" w:cstheme="minorHAnsi"/>
          <w:sz w:val="24"/>
          <w:szCs w:val="24"/>
          <w:highlight w:val="yellow"/>
          <w:lang w:eastAsia="fr-BE"/>
        </w:rPr>
        <w:t>motorisation = aide à la propulsion</w:t>
      </w:r>
      <w:r w:rsidR="006234BA">
        <w:rPr>
          <w:rFonts w:asciiTheme="minorHAnsi" w:eastAsia="Times New Roman" w:hAnsiTheme="minorHAnsi" w:cstheme="minorHAnsi"/>
          <w:sz w:val="24"/>
          <w:szCs w:val="24"/>
          <w:lang w:eastAsia="fr-BE"/>
        </w:rPr>
        <w:t>,</w:t>
      </w:r>
      <w:r w:rsidRPr="00E90610">
        <w:rPr>
          <w:rFonts w:asciiTheme="minorHAnsi" w:eastAsia="Times New Roman" w:hAnsiTheme="minorHAnsi" w:cstheme="minorHAnsi"/>
          <w:sz w:val="24"/>
          <w:szCs w:val="24"/>
          <w:lang w:eastAsia="fr-BE"/>
        </w:rPr>
        <w:t xml:space="preserve"> le bénéficiaire doit faire l’objet d’une appréciation globale et multidisciplinaire sur la base de la classification Internationale du Fonctionnement (CIF)</w:t>
      </w:r>
    </w:p>
    <w:p w14:paraId="1BB1A820" w14:textId="77777777" w:rsidR="00392628" w:rsidRPr="00E90610" w:rsidRDefault="00392628" w:rsidP="00392628">
      <w:pPr>
        <w:spacing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fr-BE"/>
        </w:rPr>
      </w:pPr>
    </w:p>
    <w:p w14:paraId="098B95DE" w14:textId="77777777" w:rsidR="00392628" w:rsidRPr="00E90610" w:rsidRDefault="00392628" w:rsidP="00392628">
      <w:pPr>
        <w:spacing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fr-BE"/>
        </w:rPr>
      </w:pPr>
      <w:r w:rsidRPr="00E90610">
        <w:rPr>
          <w:rFonts w:asciiTheme="minorHAnsi" w:eastAsia="Times New Roman" w:hAnsiTheme="minorHAnsi" w:cstheme="minorHAnsi"/>
          <w:sz w:val="24"/>
          <w:szCs w:val="24"/>
          <w:lang w:eastAsia="fr-BE"/>
        </w:rPr>
        <w:t xml:space="preserve">Un rapport de fonctionnement, décrivant le patient à différents niveaux et dans son environnement, sera rédigé </w:t>
      </w:r>
      <w:r w:rsidRPr="00E90610">
        <w:rPr>
          <w:rFonts w:asciiTheme="minorHAnsi" w:eastAsia="Times New Roman" w:hAnsiTheme="minorHAnsi" w:cstheme="minorHAnsi"/>
          <w:sz w:val="24"/>
          <w:szCs w:val="24"/>
          <w:u w:val="single"/>
          <w:lang w:eastAsia="fr-BE"/>
        </w:rPr>
        <w:t>par une équipe pluridisciplinaire</w:t>
      </w:r>
      <w:r w:rsidRPr="00E90610">
        <w:rPr>
          <w:rFonts w:asciiTheme="minorHAnsi" w:eastAsia="Times New Roman" w:hAnsiTheme="minorHAnsi" w:cstheme="minorHAnsi"/>
          <w:sz w:val="24"/>
          <w:szCs w:val="24"/>
          <w:lang w:eastAsia="fr-BE"/>
        </w:rPr>
        <w:t>.</w:t>
      </w:r>
    </w:p>
    <w:p w14:paraId="4B0108A4" w14:textId="77777777" w:rsidR="00392628" w:rsidRPr="00E90610" w:rsidRDefault="00392628" w:rsidP="00392628">
      <w:pPr>
        <w:spacing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fr-BE"/>
        </w:rPr>
      </w:pPr>
    </w:p>
    <w:p w14:paraId="01B54EC1" w14:textId="77777777" w:rsidR="00392628" w:rsidRPr="00E90610" w:rsidRDefault="00392628" w:rsidP="00392628">
      <w:pPr>
        <w:spacing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fr-BE"/>
        </w:rPr>
      </w:pPr>
      <w:r w:rsidRPr="00E90610">
        <w:rPr>
          <w:rFonts w:asciiTheme="minorHAnsi" w:eastAsia="Times New Roman" w:hAnsiTheme="minorHAnsi" w:cstheme="minorHAnsi"/>
          <w:sz w:val="24"/>
          <w:szCs w:val="24"/>
          <w:lang w:eastAsia="fr-BE"/>
        </w:rPr>
        <w:t>Celle-ci doit se composer d’au moins :</w:t>
      </w:r>
    </w:p>
    <w:p w14:paraId="239AE70E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E90610">
        <w:rPr>
          <w:rFonts w:eastAsia="Times New Roman" w:cstheme="minorHAnsi"/>
          <w:sz w:val="24"/>
          <w:szCs w:val="24"/>
          <w:lang w:eastAsia="fr-BE"/>
        </w:rPr>
        <w:t>Un médecin spécialiste en médecine physique et revalidation (ou d’un médecin spécialiste disposant d’un certificat complémentaire).</w:t>
      </w:r>
    </w:p>
    <w:p w14:paraId="089ECC9F" w14:textId="0FDB4DAA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E90610">
        <w:rPr>
          <w:rFonts w:eastAsia="Times New Roman" w:cstheme="minorHAnsi"/>
          <w:sz w:val="24"/>
          <w:szCs w:val="24"/>
          <w:lang w:eastAsia="fr-BE"/>
        </w:rPr>
        <w:t xml:space="preserve">Un </w:t>
      </w:r>
      <w:r w:rsidR="006234BA" w:rsidRPr="00E90610">
        <w:rPr>
          <w:rFonts w:eastAsia="Times New Roman" w:cstheme="minorHAnsi"/>
          <w:sz w:val="24"/>
          <w:szCs w:val="24"/>
          <w:lang w:eastAsia="fr-BE"/>
        </w:rPr>
        <w:t>ergothérapeute</w:t>
      </w:r>
      <w:r w:rsidRPr="00E90610">
        <w:rPr>
          <w:rFonts w:eastAsia="Times New Roman" w:cstheme="minorHAnsi"/>
          <w:sz w:val="24"/>
          <w:szCs w:val="24"/>
          <w:lang w:eastAsia="fr-BE"/>
        </w:rPr>
        <w:t xml:space="preserve"> ou un </w:t>
      </w:r>
      <w:r w:rsidR="006234BA" w:rsidRPr="00E90610">
        <w:rPr>
          <w:rFonts w:eastAsia="Times New Roman" w:cstheme="minorHAnsi"/>
          <w:sz w:val="24"/>
          <w:szCs w:val="24"/>
          <w:lang w:eastAsia="fr-BE"/>
        </w:rPr>
        <w:t>kinésithérapeute</w:t>
      </w:r>
    </w:p>
    <w:p w14:paraId="4F1CB3A5" w14:textId="77777777" w:rsidR="00392628" w:rsidRPr="00E90610" w:rsidRDefault="00392628" w:rsidP="00392628">
      <w:pPr>
        <w:pStyle w:val="Paragraphedeliste"/>
        <w:spacing w:after="0" w:line="240" w:lineRule="auto"/>
        <w:ind w:left="360"/>
        <w:rPr>
          <w:rFonts w:eastAsia="Times New Roman" w:cstheme="minorHAnsi"/>
          <w:sz w:val="23"/>
          <w:szCs w:val="23"/>
          <w:lang w:eastAsia="fr-BE"/>
        </w:rPr>
      </w:pPr>
    </w:p>
    <w:p w14:paraId="3104AFA5" w14:textId="77777777" w:rsidR="00392628" w:rsidRPr="00E90610" w:rsidRDefault="00392628">
      <w:pPr>
        <w:spacing w:after="160"/>
        <w:jc w:val="left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br w:type="page"/>
      </w:r>
    </w:p>
    <w:p w14:paraId="699456D2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</w:p>
    <w:p w14:paraId="7AD3B032" w14:textId="0808A1C1" w:rsidR="00392628" w:rsidRPr="006234BA" w:rsidRDefault="006234BA" w:rsidP="00392628">
      <w:pPr>
        <w:ind w:left="360"/>
        <w:rPr>
          <w:rFonts w:asciiTheme="minorHAnsi" w:hAnsiTheme="minorHAnsi" w:cstheme="minorHAnsi"/>
          <w:sz w:val="24"/>
          <w:highlight w:val="yellow"/>
        </w:rPr>
      </w:pPr>
      <w:r w:rsidRPr="006234BA">
        <w:rPr>
          <w:rFonts w:asciiTheme="minorHAnsi" w:hAnsiTheme="minorHAnsi" w:cstheme="minorHAnsi"/>
          <w:sz w:val="24"/>
          <w:highlight w:val="yellow"/>
        </w:rPr>
        <w:t>L</w:t>
      </w:r>
      <w:r w:rsidR="00392628" w:rsidRPr="006234BA">
        <w:rPr>
          <w:rFonts w:asciiTheme="minorHAnsi" w:hAnsiTheme="minorHAnsi" w:cstheme="minorHAnsi"/>
          <w:sz w:val="24"/>
          <w:highlight w:val="yellow"/>
        </w:rPr>
        <w:t>e bénéficiaire se rendra chez un bandagiste agréé (exemple : Actimed) ou le contactera par téléphone pour fixer un rendez-vous avec un bandagiste agréé qui se rendra à son domicile afin de faire des tests et prescrire la voiturette électrique ou le scooter qui convient le mieux à ses besoins.</w:t>
      </w:r>
    </w:p>
    <w:p w14:paraId="30193B71" w14:textId="31B77ECB" w:rsidR="00F645D2" w:rsidRPr="006234BA" w:rsidRDefault="006234BA" w:rsidP="00392628">
      <w:pPr>
        <w:ind w:left="360"/>
        <w:rPr>
          <w:rFonts w:asciiTheme="minorHAnsi" w:hAnsiTheme="minorHAnsi" w:cstheme="minorHAnsi"/>
          <w:color w:val="auto"/>
          <w:sz w:val="24"/>
          <w:highlight w:val="yellow"/>
        </w:rPr>
      </w:pPr>
      <w:r w:rsidRPr="006234BA">
        <w:rPr>
          <w:rFonts w:asciiTheme="minorHAnsi" w:hAnsiTheme="minorHAnsi" w:cstheme="minorHAnsi"/>
          <w:color w:val="auto"/>
          <w:sz w:val="24"/>
          <w:highlight w:val="yellow"/>
        </w:rPr>
        <w:t>P</w:t>
      </w:r>
      <w:r w:rsidR="00F645D2" w:rsidRPr="006234BA">
        <w:rPr>
          <w:rFonts w:asciiTheme="minorHAnsi" w:hAnsiTheme="minorHAnsi" w:cstheme="minorHAnsi"/>
          <w:color w:val="auto"/>
          <w:sz w:val="24"/>
          <w:highlight w:val="yellow"/>
        </w:rPr>
        <w:t xml:space="preserve">rendre contact avec le bandagiste avant de se rendre </w:t>
      </w:r>
      <w:r w:rsidR="00EE1285" w:rsidRPr="006234BA">
        <w:rPr>
          <w:rFonts w:asciiTheme="minorHAnsi" w:hAnsiTheme="minorHAnsi" w:cstheme="minorHAnsi"/>
          <w:color w:val="auto"/>
          <w:sz w:val="24"/>
          <w:highlight w:val="yellow"/>
        </w:rPr>
        <w:t>auprès de</w:t>
      </w:r>
      <w:r w:rsidR="00F645D2" w:rsidRPr="006234BA">
        <w:rPr>
          <w:rFonts w:asciiTheme="minorHAnsi" w:hAnsiTheme="minorHAnsi" w:cstheme="minorHAnsi"/>
          <w:color w:val="auto"/>
          <w:sz w:val="24"/>
          <w:highlight w:val="yellow"/>
        </w:rPr>
        <w:t xml:space="preserve"> l’équipe pluridisciplinaire : le bandagiste peut vous aider dans les démarches à suivre </w:t>
      </w:r>
      <w:r w:rsidR="00EE1285" w:rsidRPr="006234BA">
        <w:rPr>
          <w:rFonts w:asciiTheme="minorHAnsi" w:hAnsiTheme="minorHAnsi" w:cstheme="minorHAnsi"/>
          <w:color w:val="auto"/>
          <w:sz w:val="24"/>
          <w:highlight w:val="yellow"/>
        </w:rPr>
        <w:t xml:space="preserve">, choisir les produits </w:t>
      </w:r>
      <w:r w:rsidR="00284926" w:rsidRPr="006234BA">
        <w:rPr>
          <w:rFonts w:asciiTheme="minorHAnsi" w:hAnsiTheme="minorHAnsi" w:cstheme="minorHAnsi"/>
          <w:color w:val="auto"/>
          <w:sz w:val="24"/>
          <w:highlight w:val="yellow"/>
        </w:rPr>
        <w:t>et faire les essais avant le rdv pluridisciplinaire</w:t>
      </w:r>
      <w:r w:rsidR="00F645D2" w:rsidRPr="006234BA">
        <w:rPr>
          <w:rFonts w:asciiTheme="minorHAnsi" w:hAnsiTheme="minorHAnsi" w:cstheme="minorHAnsi"/>
          <w:color w:val="auto"/>
          <w:sz w:val="24"/>
          <w:highlight w:val="yellow"/>
        </w:rPr>
        <w:t>.</w:t>
      </w:r>
    </w:p>
    <w:p w14:paraId="65E7C94B" w14:textId="77777777" w:rsidR="006234BA" w:rsidRPr="006234BA" w:rsidRDefault="006234BA" w:rsidP="006234BA">
      <w:pPr>
        <w:ind w:left="360"/>
        <w:rPr>
          <w:rFonts w:asciiTheme="minorHAnsi" w:hAnsiTheme="minorHAnsi" w:cstheme="minorHAnsi"/>
          <w:sz w:val="24"/>
          <w:highlight w:val="yellow"/>
        </w:rPr>
      </w:pPr>
      <w:r w:rsidRPr="006234BA">
        <w:rPr>
          <w:rFonts w:asciiTheme="minorHAnsi" w:hAnsiTheme="minorHAnsi" w:cstheme="minorHAnsi"/>
          <w:sz w:val="24"/>
          <w:highlight w:val="yellow"/>
        </w:rPr>
        <w:t xml:space="preserve">Suite à cette visite, le bandagiste remplira les formalités administratives et enverra le dossier au médecin conseil de la mutuelle concernée.  </w:t>
      </w:r>
    </w:p>
    <w:p w14:paraId="22E3A3E7" w14:textId="77777777" w:rsidR="006234BA" w:rsidRPr="00E90610" w:rsidRDefault="006234BA" w:rsidP="006234BA">
      <w:pPr>
        <w:ind w:left="360"/>
        <w:rPr>
          <w:rFonts w:asciiTheme="minorHAnsi" w:hAnsiTheme="minorHAnsi" w:cstheme="minorHAnsi"/>
          <w:sz w:val="24"/>
          <w:u w:val="single"/>
        </w:rPr>
      </w:pPr>
      <w:r w:rsidRPr="006234BA">
        <w:rPr>
          <w:rFonts w:asciiTheme="minorHAnsi" w:hAnsiTheme="minorHAnsi" w:cstheme="minorHAnsi"/>
          <w:sz w:val="24"/>
          <w:highlight w:val="yellow"/>
        </w:rPr>
        <w:t>Cette équipe pluridisciplinaire remplira l’annexe 1 </w:t>
      </w:r>
      <w:r w:rsidRPr="006234BA">
        <w:rPr>
          <w:rFonts w:asciiTheme="minorHAnsi" w:hAnsiTheme="minorHAnsi" w:cstheme="minorHAnsi"/>
          <w:sz w:val="24"/>
          <w:highlight w:val="yellow"/>
          <w:u w:val="single"/>
        </w:rPr>
        <w:t>et </w:t>
      </w:r>
      <w:r w:rsidRPr="006234BA">
        <w:rPr>
          <w:rFonts w:asciiTheme="minorHAnsi" w:hAnsiTheme="minorHAnsi" w:cstheme="minorHAnsi"/>
          <w:sz w:val="24"/>
          <w:highlight w:val="yellow"/>
        </w:rPr>
        <w:t>l’annexe 2</w:t>
      </w:r>
    </w:p>
    <w:p w14:paraId="49E4B45A" w14:textId="77777777" w:rsidR="006234BA" w:rsidRPr="00EE1285" w:rsidRDefault="006234BA" w:rsidP="00392628">
      <w:pPr>
        <w:ind w:left="360"/>
        <w:rPr>
          <w:rFonts w:asciiTheme="minorHAnsi" w:hAnsiTheme="minorHAnsi" w:cstheme="minorHAnsi"/>
          <w:color w:val="auto"/>
          <w:sz w:val="24"/>
        </w:rPr>
      </w:pPr>
    </w:p>
    <w:p w14:paraId="0223E932" w14:textId="77777777" w:rsidR="00EE1285" w:rsidRPr="00EE1285" w:rsidRDefault="00EE1285" w:rsidP="00392628">
      <w:pPr>
        <w:ind w:left="360"/>
        <w:rPr>
          <w:rFonts w:asciiTheme="minorHAnsi" w:hAnsiTheme="minorHAnsi" w:cstheme="minorHAnsi"/>
          <w:color w:val="auto"/>
          <w:sz w:val="24"/>
        </w:rPr>
      </w:pPr>
    </w:p>
    <w:p w14:paraId="02B11D24" w14:textId="01BFE5A5" w:rsidR="00392628" w:rsidRPr="00EE1285" w:rsidRDefault="00392628" w:rsidP="00392628">
      <w:pPr>
        <w:ind w:firstLine="360"/>
        <w:rPr>
          <w:rFonts w:asciiTheme="minorHAnsi" w:eastAsia="Times New Roman" w:hAnsiTheme="minorHAnsi" w:cstheme="minorHAnsi"/>
          <w:sz w:val="23"/>
          <w:szCs w:val="23"/>
          <w:lang w:eastAsia="fr-BE"/>
        </w:rPr>
      </w:pPr>
      <w:r w:rsidRPr="00E90610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Le médecin-conseil doit réagir dans </w:t>
      </w:r>
      <w:r w:rsidRPr="00EE1285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les </w:t>
      </w:r>
      <w:r w:rsidR="00E654AF" w:rsidRPr="00EE1285">
        <w:rPr>
          <w:rFonts w:asciiTheme="minorHAnsi" w:eastAsia="Times New Roman" w:hAnsiTheme="minorHAnsi" w:cstheme="minorHAnsi"/>
          <w:sz w:val="23"/>
          <w:szCs w:val="23"/>
          <w:lang w:eastAsia="fr-BE"/>
        </w:rPr>
        <w:t>6 semaines</w:t>
      </w:r>
      <w:r w:rsidRPr="00EE1285">
        <w:rPr>
          <w:rFonts w:asciiTheme="minorHAnsi" w:eastAsia="Times New Roman" w:hAnsiTheme="minorHAnsi" w:cstheme="minorHAnsi"/>
          <w:sz w:val="23"/>
          <w:szCs w:val="23"/>
          <w:lang w:eastAsia="fr-BE"/>
        </w:rPr>
        <w:t xml:space="preserve"> ouvrables à dater de la demande par un(e) :</w:t>
      </w:r>
    </w:p>
    <w:p w14:paraId="5FB7AAC5" w14:textId="77777777" w:rsidR="00392628" w:rsidRPr="00EE1285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BE"/>
        </w:rPr>
      </w:pPr>
      <w:r w:rsidRPr="00EE1285">
        <w:rPr>
          <w:rFonts w:eastAsia="Times New Roman" w:cstheme="minorHAnsi"/>
          <w:sz w:val="23"/>
          <w:szCs w:val="23"/>
          <w:lang w:eastAsia="fr-BE"/>
        </w:rPr>
        <w:t>Accord</w:t>
      </w:r>
      <w:r w:rsidRPr="00EE1285">
        <w:rPr>
          <w:rFonts w:eastAsia="Times New Roman" w:cstheme="minorHAnsi"/>
          <w:lang w:eastAsia="fr-BE"/>
        </w:rPr>
        <w:t>.</w:t>
      </w:r>
    </w:p>
    <w:p w14:paraId="241F265B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Refus</w:t>
      </w:r>
      <w:r w:rsidRPr="00E90610">
        <w:rPr>
          <w:rFonts w:eastAsia="Times New Roman" w:cstheme="minorHAnsi"/>
          <w:lang w:eastAsia="fr-BE"/>
        </w:rPr>
        <w:t>.</w:t>
      </w:r>
    </w:p>
    <w:p w14:paraId="5A0F32EB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3"/>
          <w:szCs w:val="23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Demande d'informations complémentaires (dans ce cas, il dispose à nouveau de 15 jours ouvrables pour prendre sa décision.)</w:t>
      </w:r>
    </w:p>
    <w:p w14:paraId="1421549D" w14:textId="77777777" w:rsidR="00392628" w:rsidRPr="00E90610" w:rsidRDefault="00392628" w:rsidP="00392628">
      <w:pPr>
        <w:spacing w:line="240" w:lineRule="auto"/>
        <w:rPr>
          <w:rFonts w:asciiTheme="minorHAnsi" w:eastAsia="Times New Roman" w:hAnsiTheme="minorHAnsi" w:cstheme="minorHAnsi"/>
          <w:sz w:val="23"/>
          <w:szCs w:val="23"/>
          <w:lang w:eastAsia="fr-BE"/>
        </w:rPr>
      </w:pPr>
    </w:p>
    <w:p w14:paraId="5DB7CC72" w14:textId="77777777" w:rsidR="00392628" w:rsidRPr="00E90610" w:rsidRDefault="00392628" w:rsidP="00392628">
      <w:pPr>
        <w:spacing w:line="240" w:lineRule="auto"/>
        <w:ind w:firstLine="360"/>
        <w:rPr>
          <w:rFonts w:asciiTheme="minorHAnsi" w:eastAsia="Times New Roman" w:hAnsiTheme="minorHAnsi" w:cstheme="minorHAnsi"/>
          <w:sz w:val="22"/>
          <w:lang w:eastAsia="fr-BE"/>
        </w:rPr>
      </w:pPr>
      <w:r w:rsidRPr="00E90610">
        <w:rPr>
          <w:rFonts w:asciiTheme="minorHAnsi" w:eastAsia="Times New Roman" w:hAnsiTheme="minorHAnsi" w:cstheme="minorHAnsi"/>
          <w:sz w:val="23"/>
          <w:szCs w:val="23"/>
          <w:u w:val="single"/>
          <w:lang w:eastAsia="fr-BE"/>
        </w:rPr>
        <w:t>Examen physique du bénéficiaire</w:t>
      </w:r>
      <w:r w:rsidRPr="00E90610">
        <w:rPr>
          <w:rFonts w:asciiTheme="minorHAnsi" w:eastAsia="Times New Roman" w:hAnsiTheme="minorHAnsi" w:cstheme="minorHAnsi"/>
          <w:lang w:eastAsia="fr-BE"/>
        </w:rPr>
        <w:t>:</w:t>
      </w:r>
    </w:p>
    <w:p w14:paraId="6F2B2134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3"/>
          <w:szCs w:val="23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Si le médecin-conseil doit examiner le bénéficiaire, son délai de décision est prolongé de 25 jours ouvrables.</w:t>
      </w:r>
    </w:p>
    <w:p w14:paraId="64A5C864" w14:textId="77777777" w:rsidR="00392628" w:rsidRPr="00E90610" w:rsidRDefault="00392628" w:rsidP="00392628">
      <w:pPr>
        <w:spacing w:line="240" w:lineRule="auto"/>
        <w:rPr>
          <w:rFonts w:asciiTheme="minorHAnsi" w:eastAsia="Times New Roman" w:hAnsiTheme="minorHAnsi" w:cstheme="minorHAnsi"/>
          <w:sz w:val="23"/>
          <w:szCs w:val="23"/>
          <w:lang w:eastAsia="fr-BE"/>
        </w:rPr>
      </w:pPr>
    </w:p>
    <w:p w14:paraId="470591F3" w14:textId="77777777" w:rsidR="00392628" w:rsidRPr="00E90610" w:rsidRDefault="00392628" w:rsidP="0039262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3"/>
          <w:szCs w:val="23"/>
          <w:lang w:eastAsia="fr-BE"/>
        </w:rPr>
      </w:pPr>
      <w:r w:rsidRPr="00E90610">
        <w:rPr>
          <w:rFonts w:eastAsia="Times New Roman" w:cstheme="minorHAnsi"/>
          <w:sz w:val="23"/>
          <w:szCs w:val="23"/>
          <w:lang w:eastAsia="fr-BE"/>
        </w:rPr>
        <w:t>Si le médecin-conseil n'a pas rendu une décision dans ces délais, la demande est approuvée (le bandagiste, lui, dispose de 75 jours pour délivrer l'aide à la mobilité).</w:t>
      </w:r>
    </w:p>
    <w:p w14:paraId="3BBCE727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</w:p>
    <w:p w14:paraId="58FC8EC5" w14:textId="77777777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Lorsque le médecin contrôle donne son accord, une lettre est envoyée au bénéficiaire et au bandagiste.</w:t>
      </w:r>
    </w:p>
    <w:p w14:paraId="6BFDFFF8" w14:textId="6B62B7D2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>La voiturette électronique</w:t>
      </w:r>
      <w:r w:rsidR="00647994">
        <w:rPr>
          <w:rFonts w:asciiTheme="minorHAnsi" w:hAnsiTheme="minorHAnsi" w:cstheme="minorHAnsi"/>
          <w:sz w:val="24"/>
        </w:rPr>
        <w:t>/</w:t>
      </w:r>
      <w:r w:rsidRPr="006234BA">
        <w:rPr>
          <w:rFonts w:asciiTheme="minorHAnsi" w:hAnsiTheme="minorHAnsi" w:cstheme="minorHAnsi"/>
          <w:sz w:val="24"/>
          <w:highlight w:val="yellow"/>
        </w:rPr>
        <w:t>scooter</w:t>
      </w:r>
      <w:r w:rsidR="00647994">
        <w:rPr>
          <w:rFonts w:asciiTheme="minorHAnsi" w:hAnsiTheme="minorHAnsi" w:cstheme="minorHAnsi"/>
          <w:sz w:val="24"/>
          <w:highlight w:val="yellow"/>
        </w:rPr>
        <w:t>/</w:t>
      </w:r>
      <w:r w:rsidRPr="006234BA">
        <w:rPr>
          <w:rFonts w:asciiTheme="minorHAnsi" w:hAnsiTheme="minorHAnsi" w:cstheme="minorHAnsi"/>
          <w:sz w:val="24"/>
          <w:highlight w:val="yellow"/>
        </w:rPr>
        <w:t xml:space="preserve"> </w:t>
      </w:r>
      <w:r w:rsidR="006234BA" w:rsidRPr="006234BA">
        <w:rPr>
          <w:rFonts w:asciiTheme="minorHAnsi" w:hAnsiTheme="minorHAnsi" w:cstheme="minorHAnsi"/>
          <w:sz w:val="24"/>
          <w:highlight w:val="yellow"/>
        </w:rPr>
        <w:t>motorisation</w:t>
      </w:r>
      <w:r w:rsidR="006234BA">
        <w:rPr>
          <w:rFonts w:asciiTheme="minorHAnsi" w:hAnsiTheme="minorHAnsi" w:cstheme="minorHAnsi"/>
          <w:sz w:val="24"/>
        </w:rPr>
        <w:t xml:space="preserve"> </w:t>
      </w:r>
      <w:r w:rsidRPr="00E90610">
        <w:rPr>
          <w:rFonts w:asciiTheme="minorHAnsi" w:hAnsiTheme="minorHAnsi" w:cstheme="minorHAnsi"/>
          <w:sz w:val="24"/>
        </w:rPr>
        <w:t>du bénéficiaire est commandée au fabricant à ce moment.</w:t>
      </w:r>
    </w:p>
    <w:p w14:paraId="0A51B639" w14:textId="5296BFCA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 xml:space="preserve">Le bandagiste reçoit la </w:t>
      </w:r>
      <w:r w:rsidRPr="006234BA">
        <w:rPr>
          <w:rFonts w:asciiTheme="minorHAnsi" w:hAnsiTheme="minorHAnsi" w:cstheme="minorHAnsi"/>
          <w:sz w:val="24"/>
          <w:highlight w:val="yellow"/>
        </w:rPr>
        <w:t>voiturette</w:t>
      </w:r>
      <w:r w:rsidR="006234BA" w:rsidRPr="006234BA">
        <w:rPr>
          <w:rFonts w:asciiTheme="minorHAnsi" w:hAnsiTheme="minorHAnsi" w:cstheme="minorHAnsi"/>
          <w:sz w:val="24"/>
          <w:highlight w:val="yellow"/>
        </w:rPr>
        <w:t xml:space="preserve"> électronique</w:t>
      </w:r>
      <w:r w:rsidR="00073067">
        <w:rPr>
          <w:rFonts w:asciiTheme="minorHAnsi" w:hAnsiTheme="minorHAnsi" w:cstheme="minorHAnsi"/>
          <w:sz w:val="24"/>
        </w:rPr>
        <w:t>/</w:t>
      </w:r>
      <w:r w:rsidRPr="00E90610">
        <w:rPr>
          <w:rFonts w:asciiTheme="minorHAnsi" w:hAnsiTheme="minorHAnsi" w:cstheme="minorHAnsi"/>
          <w:sz w:val="24"/>
        </w:rPr>
        <w:t>s</w:t>
      </w:r>
      <w:r w:rsidRPr="006234BA">
        <w:rPr>
          <w:rFonts w:asciiTheme="minorHAnsi" w:hAnsiTheme="minorHAnsi" w:cstheme="minorHAnsi"/>
          <w:sz w:val="24"/>
          <w:highlight w:val="yellow"/>
        </w:rPr>
        <w:t>cooter</w:t>
      </w:r>
      <w:r w:rsidR="00073067">
        <w:rPr>
          <w:rFonts w:asciiTheme="minorHAnsi" w:hAnsiTheme="minorHAnsi" w:cstheme="minorHAnsi"/>
          <w:sz w:val="24"/>
          <w:highlight w:val="yellow"/>
        </w:rPr>
        <w:t>/</w:t>
      </w:r>
      <w:r w:rsidR="006234BA" w:rsidRPr="006234BA">
        <w:rPr>
          <w:rFonts w:asciiTheme="minorHAnsi" w:hAnsiTheme="minorHAnsi" w:cstheme="minorHAnsi"/>
          <w:sz w:val="24"/>
          <w:highlight w:val="yellow"/>
        </w:rPr>
        <w:t>motorisation</w:t>
      </w:r>
      <w:r w:rsidR="006234BA">
        <w:rPr>
          <w:rFonts w:asciiTheme="minorHAnsi" w:hAnsiTheme="minorHAnsi" w:cstheme="minorHAnsi"/>
          <w:sz w:val="24"/>
        </w:rPr>
        <w:t xml:space="preserve"> </w:t>
      </w:r>
      <w:r w:rsidRPr="00E90610">
        <w:rPr>
          <w:rFonts w:asciiTheme="minorHAnsi" w:hAnsiTheme="minorHAnsi" w:cstheme="minorHAnsi"/>
          <w:sz w:val="24"/>
        </w:rPr>
        <w:t>(délai en fonction de des spécificités demandées) et livre celle-ci au bénéficiaire.</w:t>
      </w:r>
    </w:p>
    <w:p w14:paraId="7BC8562F" w14:textId="3E2DF0F1" w:rsidR="00392628" w:rsidRPr="00E90610" w:rsidRDefault="00392628" w:rsidP="00392628">
      <w:pPr>
        <w:ind w:left="360"/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t xml:space="preserve">Le bandagiste facture la </w:t>
      </w:r>
      <w:r w:rsidRPr="006234BA">
        <w:rPr>
          <w:rFonts w:asciiTheme="minorHAnsi" w:hAnsiTheme="minorHAnsi" w:cstheme="minorHAnsi"/>
          <w:sz w:val="24"/>
          <w:highlight w:val="yellow"/>
        </w:rPr>
        <w:t>voiturette</w:t>
      </w:r>
      <w:r w:rsidR="006234BA" w:rsidRPr="006234BA">
        <w:rPr>
          <w:rFonts w:asciiTheme="minorHAnsi" w:hAnsiTheme="minorHAnsi" w:cstheme="minorHAnsi"/>
          <w:sz w:val="24"/>
          <w:highlight w:val="yellow"/>
        </w:rPr>
        <w:t xml:space="preserve"> électronique</w:t>
      </w:r>
      <w:r w:rsidR="00073067">
        <w:rPr>
          <w:rFonts w:asciiTheme="minorHAnsi" w:hAnsiTheme="minorHAnsi" w:cstheme="minorHAnsi"/>
          <w:sz w:val="24"/>
          <w:highlight w:val="yellow"/>
        </w:rPr>
        <w:t>/</w:t>
      </w:r>
      <w:r w:rsidRPr="006234BA">
        <w:rPr>
          <w:rFonts w:asciiTheme="minorHAnsi" w:hAnsiTheme="minorHAnsi" w:cstheme="minorHAnsi"/>
          <w:sz w:val="24"/>
          <w:highlight w:val="yellow"/>
        </w:rPr>
        <w:t>scooter</w:t>
      </w:r>
      <w:r w:rsidR="00073067">
        <w:rPr>
          <w:rFonts w:asciiTheme="minorHAnsi" w:hAnsiTheme="minorHAnsi" w:cstheme="minorHAnsi"/>
          <w:sz w:val="24"/>
          <w:highlight w:val="yellow"/>
        </w:rPr>
        <w:t>/</w:t>
      </w:r>
      <w:r w:rsidR="006234BA" w:rsidRPr="006234BA">
        <w:rPr>
          <w:rFonts w:asciiTheme="minorHAnsi" w:hAnsiTheme="minorHAnsi" w:cstheme="minorHAnsi"/>
          <w:sz w:val="24"/>
          <w:highlight w:val="yellow"/>
        </w:rPr>
        <w:t>motorisation</w:t>
      </w:r>
      <w:r w:rsidRPr="00E90610">
        <w:rPr>
          <w:rFonts w:asciiTheme="minorHAnsi" w:hAnsiTheme="minorHAnsi" w:cstheme="minorHAnsi"/>
          <w:sz w:val="24"/>
        </w:rPr>
        <w:t xml:space="preserve"> à la mutuelle concernée.</w:t>
      </w:r>
    </w:p>
    <w:p w14:paraId="4F9F5317" w14:textId="77777777" w:rsidR="00392628" w:rsidRPr="00E90610" w:rsidRDefault="00392628" w:rsidP="00392628">
      <w:pPr>
        <w:rPr>
          <w:rFonts w:asciiTheme="minorHAnsi" w:hAnsiTheme="minorHAnsi" w:cstheme="minorHAnsi"/>
          <w:sz w:val="24"/>
        </w:rPr>
      </w:pPr>
      <w:r w:rsidRPr="00E90610">
        <w:rPr>
          <w:rFonts w:asciiTheme="minorHAnsi" w:hAnsiTheme="minorHAnsi" w:cstheme="minorHAnsi"/>
          <w:sz w:val="24"/>
        </w:rPr>
        <w:br w:type="page"/>
      </w:r>
    </w:p>
    <w:p w14:paraId="2E4389AD" w14:textId="77777777" w:rsidR="00392628" w:rsidRDefault="00392628" w:rsidP="00392628">
      <w:pPr>
        <w:rPr>
          <w:sz w:val="24"/>
        </w:rPr>
      </w:pPr>
    </w:p>
    <w:p w14:paraId="70057009" w14:textId="77777777" w:rsidR="00392628" w:rsidRDefault="00392628" w:rsidP="00392628">
      <w:pPr>
        <w:shd w:val="clear" w:color="auto" w:fill="808080" w:themeFill="background1" w:themeFillShade="80"/>
        <w:ind w:left="360"/>
        <w:jc w:val="center"/>
        <w:rPr>
          <w:b/>
          <w:color w:val="FFFFFF" w:themeColor="background1"/>
          <w:sz w:val="32"/>
          <w:u w:val="single"/>
        </w:rPr>
      </w:pPr>
      <w:r>
        <w:rPr>
          <w:b/>
          <w:color w:val="FFFFFF" w:themeColor="background1"/>
          <w:sz w:val="32"/>
          <w:u w:val="single"/>
        </w:rPr>
        <w:t>Les différentes annexes :</w:t>
      </w:r>
    </w:p>
    <w:p w14:paraId="7FE3C8C3" w14:textId="77777777" w:rsidR="00392628" w:rsidRDefault="00392628" w:rsidP="00392628">
      <w:pPr>
        <w:shd w:val="clear" w:color="auto" w:fill="808080" w:themeFill="background1" w:themeFillShade="80"/>
        <w:ind w:left="360"/>
        <w:jc w:val="center"/>
        <w:rPr>
          <w:b/>
          <w:color w:val="FFFFFF" w:themeColor="background1"/>
          <w:sz w:val="32"/>
          <w:u w:val="single"/>
        </w:rPr>
      </w:pPr>
    </w:p>
    <w:tbl>
      <w:tblPr>
        <w:tblStyle w:val="Grilledutableau"/>
        <w:tblW w:w="10408" w:type="dxa"/>
        <w:tblInd w:w="360" w:type="dxa"/>
        <w:tblLook w:val="04A0" w:firstRow="1" w:lastRow="0" w:firstColumn="1" w:lastColumn="0" w:noHBand="0" w:noVBand="1"/>
      </w:tblPr>
      <w:tblGrid>
        <w:gridCol w:w="1308"/>
        <w:gridCol w:w="2438"/>
        <w:gridCol w:w="6662"/>
      </w:tblGrid>
      <w:tr w:rsidR="00392628" w14:paraId="13E444A0" w14:textId="77777777" w:rsidTr="00E654A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0055" w14:textId="77777777" w:rsidR="00392628" w:rsidRPr="00E654AF" w:rsidRDefault="00392628">
            <w:pPr>
              <w:rPr>
                <w:rFonts w:asciiTheme="minorHAnsi" w:hAnsiTheme="minorHAnsi" w:cstheme="minorHAnsi"/>
                <w:color w:val="auto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 xml:space="preserve">Annexe 1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887C" w14:textId="77777777" w:rsidR="00392628" w:rsidRPr="00E654AF" w:rsidRDefault="00392628">
            <w:pPr>
              <w:rPr>
                <w:rFonts w:asciiTheme="minorHAnsi" w:hAnsiTheme="minorHAnsi" w:cstheme="minorHAnsi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La prescription</w:t>
            </w:r>
          </w:p>
          <w:p w14:paraId="7C7DBB16" w14:textId="77777777" w:rsidR="00392628" w:rsidRPr="00E654AF" w:rsidRDefault="00392628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E654AF">
              <w:rPr>
                <w:rFonts w:asciiTheme="minorHAnsi" w:hAnsiTheme="minorHAnsi" w:cstheme="minorHAnsi"/>
                <w:i/>
                <w:sz w:val="24"/>
              </w:rPr>
              <w:t>(Toute demande)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41D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  <w:r>
              <w:rPr>
                <w:rFonts w:eastAsia="Times New Roman" w:cs="Arial"/>
                <w:sz w:val="24"/>
                <w:szCs w:val="24"/>
                <w:lang w:eastAsia="fr-BE"/>
              </w:rPr>
              <w:t>Cette première étape détermine si le bénéficiaire entre en ligne de compte pour l'aide à la mobilité proposée.</w:t>
            </w:r>
          </w:p>
          <w:p w14:paraId="6E9966BE" w14:textId="77777777" w:rsidR="00392628" w:rsidRDefault="00392628">
            <w:pPr>
              <w:pStyle w:val="Paragraphedeliste"/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</w:p>
          <w:p w14:paraId="0E076AC2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  <w:r>
              <w:rPr>
                <w:rFonts w:eastAsia="Times New Roman" w:cs="Arial"/>
                <w:sz w:val="24"/>
                <w:szCs w:val="24"/>
                <w:lang w:eastAsia="fr-BE"/>
              </w:rPr>
              <w:t>Elle décrit l’ampleur des déficiences fonctionnelles et anatomiques du bénéficiaire, ainsi que les limitations d’activités qui en découlent.</w:t>
            </w:r>
          </w:p>
          <w:p w14:paraId="4D973EF6" w14:textId="77777777" w:rsidR="00392628" w:rsidRDefault="00392628">
            <w:pPr>
              <w:pStyle w:val="Paragraphedeliste"/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</w:p>
          <w:p w14:paraId="3E573CD5" w14:textId="77777777" w:rsidR="00392628" w:rsidRDefault="00392628">
            <w:pPr>
              <w:pStyle w:val="Paragraphedeliste"/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</w:p>
          <w:p w14:paraId="33C58C93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  <w:r>
              <w:rPr>
                <w:rFonts w:eastAsia="Times New Roman" w:cs="Arial"/>
                <w:sz w:val="24"/>
                <w:szCs w:val="24"/>
                <w:lang w:eastAsia="fr-BE"/>
              </w:rPr>
              <w:t>Valable 2 mois pour une première demande et 6 mois pour un renouvellement</w:t>
            </w:r>
          </w:p>
          <w:p w14:paraId="3CAEAB09" w14:textId="77777777" w:rsidR="00392628" w:rsidRDefault="00392628">
            <w:pPr>
              <w:rPr>
                <w:sz w:val="24"/>
              </w:rPr>
            </w:pPr>
          </w:p>
        </w:tc>
      </w:tr>
      <w:tr w:rsidR="00392628" w14:paraId="33FC0E8C" w14:textId="77777777" w:rsidTr="00E654A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520" w14:textId="77777777" w:rsidR="00392628" w:rsidRPr="00EE1285" w:rsidRDefault="00392628">
            <w:pPr>
              <w:rPr>
                <w:rFonts w:asciiTheme="minorHAnsi" w:hAnsiTheme="minorHAnsi" w:cstheme="minorHAnsi"/>
                <w:color w:val="auto"/>
                <w:sz w:val="24"/>
              </w:rPr>
            </w:pPr>
            <w:r w:rsidRPr="00EE1285">
              <w:rPr>
                <w:rFonts w:asciiTheme="minorHAnsi" w:hAnsiTheme="minorHAnsi" w:cstheme="minorHAnsi"/>
                <w:color w:val="auto"/>
                <w:sz w:val="24"/>
              </w:rPr>
              <w:t>Annexe 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3C8A" w14:textId="5360AAF0" w:rsidR="00392628" w:rsidRPr="00EE1285" w:rsidRDefault="00392628" w:rsidP="00B56114">
            <w:pPr>
              <w:jc w:val="left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fr-BE"/>
              </w:rPr>
            </w:pPr>
            <w:r w:rsidRPr="00EE12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fr-BE"/>
              </w:rPr>
              <w:t>Le</w:t>
            </w:r>
            <w:r w:rsidR="00E654AF" w:rsidRPr="00EE12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fr-BE"/>
              </w:rPr>
              <w:t xml:space="preserve"> </w:t>
            </w:r>
            <w:r w:rsidRPr="00EE12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fr-BE"/>
              </w:rPr>
              <w:t>rapport de fonctionnement</w:t>
            </w:r>
          </w:p>
          <w:p w14:paraId="453451A6" w14:textId="32197CAA" w:rsidR="00392628" w:rsidRPr="00EE1285" w:rsidRDefault="00E654AF">
            <w:pP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fr-BE"/>
              </w:rPr>
            </w:pPr>
            <w:r w:rsidRPr="00EE1285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fr-BE"/>
              </w:rPr>
              <w:t>Multidisciplinaire</w:t>
            </w:r>
          </w:p>
          <w:p w14:paraId="1919C4FF" w14:textId="537D7C54" w:rsidR="00392628" w:rsidRPr="00EE1285" w:rsidRDefault="00392628" w:rsidP="00E654AF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cstheme="minorHAnsi"/>
                <w:i/>
                <w:sz w:val="24"/>
              </w:rPr>
            </w:pPr>
            <w:r w:rsidRPr="00EE1285">
              <w:rPr>
                <w:rFonts w:cstheme="minorHAnsi"/>
                <w:i/>
                <w:sz w:val="24"/>
              </w:rPr>
              <w:t>scooters + électriques</w:t>
            </w:r>
            <w:r w:rsidR="006234BA">
              <w:rPr>
                <w:rFonts w:cstheme="minorHAnsi"/>
                <w:i/>
                <w:sz w:val="24"/>
              </w:rPr>
              <w:t xml:space="preserve"> </w:t>
            </w:r>
            <w:r w:rsidR="006234BA" w:rsidRPr="006234BA">
              <w:rPr>
                <w:rFonts w:cstheme="minorHAnsi"/>
                <w:i/>
                <w:sz w:val="24"/>
                <w:highlight w:val="yellow"/>
              </w:rPr>
              <w:t>+ motorisation</w:t>
            </w:r>
          </w:p>
          <w:p w14:paraId="2AA11133" w14:textId="77777777" w:rsidR="00E654AF" w:rsidRPr="00EE1285" w:rsidRDefault="00E654AF" w:rsidP="00E654AF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cstheme="minorHAnsi"/>
                <w:i/>
                <w:sz w:val="24"/>
              </w:rPr>
            </w:pPr>
            <w:r w:rsidRPr="00EE1285">
              <w:rPr>
                <w:rFonts w:cstheme="minorHAnsi"/>
                <w:i/>
                <w:sz w:val="24"/>
              </w:rPr>
              <w:t>demande anticipée</w:t>
            </w:r>
          </w:p>
          <w:p w14:paraId="5646C062" w14:textId="77777777" w:rsidR="00E654AF" w:rsidRPr="00EE1285" w:rsidRDefault="00E654AF" w:rsidP="00E654AF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cstheme="minorHAnsi"/>
                <w:i/>
                <w:sz w:val="24"/>
              </w:rPr>
            </w:pPr>
            <w:r w:rsidRPr="00EE1285">
              <w:rPr>
                <w:rFonts w:cstheme="minorHAnsi"/>
                <w:i/>
                <w:sz w:val="24"/>
              </w:rPr>
              <w:t>chaise pour enfant</w:t>
            </w:r>
          </w:p>
          <w:p w14:paraId="032D2D24" w14:textId="0FEEE70D" w:rsidR="00F645D2" w:rsidRPr="00EE1285" w:rsidRDefault="00F645D2" w:rsidP="00E654AF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cstheme="minorHAnsi"/>
                <w:i/>
                <w:sz w:val="24"/>
              </w:rPr>
            </w:pPr>
            <w:r w:rsidRPr="00EE1285">
              <w:rPr>
                <w:rFonts w:cstheme="minorHAnsi"/>
                <w:i/>
                <w:sz w:val="24"/>
              </w:rPr>
              <w:t>chaise active</w:t>
            </w:r>
            <w:r w:rsidR="00EE1285">
              <w:rPr>
                <w:rFonts w:cstheme="minorHAnsi"/>
                <w:i/>
                <w:sz w:val="24"/>
              </w:rPr>
              <w:t xml:space="preserve"> 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DC4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  <w:r>
              <w:rPr>
                <w:rFonts w:eastAsia="Times New Roman" w:cs="Arial"/>
                <w:sz w:val="24"/>
                <w:szCs w:val="24"/>
                <w:lang w:eastAsia="fr-BE"/>
              </w:rPr>
              <w:t xml:space="preserve">Rapport rédigé par une équipe multidisciplinaire décrivant de façon détaillée les limitations fonctionnelles du bénéficiaire dans son environnement </w:t>
            </w:r>
          </w:p>
          <w:p w14:paraId="0DCAB12F" w14:textId="77777777" w:rsidR="00392628" w:rsidRDefault="00392628">
            <w:pPr>
              <w:rPr>
                <w:sz w:val="24"/>
              </w:rPr>
            </w:pPr>
          </w:p>
        </w:tc>
      </w:tr>
      <w:tr w:rsidR="00392628" w14:paraId="7B2667A2" w14:textId="77777777" w:rsidTr="00E654A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ECB8" w14:textId="77777777" w:rsidR="00392628" w:rsidRPr="00E654AF" w:rsidRDefault="00392628">
            <w:pPr>
              <w:rPr>
                <w:rFonts w:asciiTheme="minorHAnsi" w:hAnsiTheme="minorHAnsi" w:cstheme="minorHAnsi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Annexe 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4335" w14:textId="77777777" w:rsidR="00392628" w:rsidRPr="00E654AF" w:rsidRDefault="00392628" w:rsidP="00B5611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Le rapport de motivation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576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  <w:r>
              <w:rPr>
                <w:rFonts w:eastAsia="Times New Roman" w:cs="Arial"/>
                <w:sz w:val="24"/>
                <w:szCs w:val="24"/>
                <w:lang w:eastAsia="fr-BE"/>
              </w:rPr>
              <w:t>Rédigé par le bandagiste.</w:t>
            </w:r>
          </w:p>
          <w:p w14:paraId="73011E91" w14:textId="77777777" w:rsidR="00392628" w:rsidRDefault="00392628">
            <w:pPr>
              <w:pStyle w:val="Paragraphedeliste"/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</w:p>
          <w:p w14:paraId="0CFEA6CD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4"/>
                <w:szCs w:val="24"/>
                <w:lang w:eastAsia="fr-BE"/>
              </w:rPr>
            </w:pPr>
            <w:r>
              <w:rPr>
                <w:rFonts w:eastAsia="Times New Roman" w:cs="Arial"/>
                <w:sz w:val="24"/>
                <w:szCs w:val="24"/>
                <w:lang w:eastAsia="fr-BE"/>
              </w:rPr>
              <w:t>Décrit et motive les aides à la mobilité et les adaptations qu’il propose sur base des déficiences fonctionnelles</w:t>
            </w:r>
          </w:p>
          <w:p w14:paraId="2051BF58" w14:textId="77777777" w:rsidR="00392628" w:rsidRDefault="00392628">
            <w:pPr>
              <w:rPr>
                <w:sz w:val="24"/>
                <w:szCs w:val="24"/>
              </w:rPr>
            </w:pPr>
          </w:p>
        </w:tc>
      </w:tr>
      <w:tr w:rsidR="00392628" w14:paraId="1B44FC4D" w14:textId="77777777" w:rsidTr="00E654A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BBCC" w14:textId="77777777" w:rsidR="00392628" w:rsidRPr="00E654AF" w:rsidRDefault="00392628">
            <w:pPr>
              <w:rPr>
                <w:rFonts w:asciiTheme="minorHAnsi" w:hAnsiTheme="minorHAnsi" w:cstheme="minorHAnsi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Annexe 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405" w14:textId="77777777" w:rsidR="00392628" w:rsidRPr="00E654AF" w:rsidRDefault="00392628" w:rsidP="00B5611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La demande d’intervention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586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BE"/>
              </w:rPr>
            </w:pPr>
            <w:r>
              <w:rPr>
                <w:rFonts w:eastAsia="Times New Roman" w:cs="Arial"/>
                <w:sz w:val="23"/>
                <w:szCs w:val="23"/>
                <w:lang w:eastAsia="fr-BE"/>
              </w:rPr>
              <w:t>Décrit les aides et/ou adaptations demandées par le bandagiste</w:t>
            </w:r>
            <w:r>
              <w:rPr>
                <w:rFonts w:ascii="Arial" w:eastAsia="Times New Roman" w:hAnsi="Arial" w:cs="Arial"/>
                <w:sz w:val="23"/>
                <w:szCs w:val="23"/>
                <w:lang w:eastAsia="fr-BE"/>
              </w:rPr>
              <w:t>.</w:t>
            </w:r>
          </w:p>
          <w:p w14:paraId="2EC6CA20" w14:textId="77777777" w:rsidR="00392628" w:rsidRDefault="00392628">
            <w:pPr>
              <w:rPr>
                <w:rFonts w:asciiTheme="minorHAnsi" w:hAnsiTheme="minorHAnsi"/>
                <w:sz w:val="24"/>
              </w:rPr>
            </w:pPr>
          </w:p>
        </w:tc>
      </w:tr>
      <w:tr w:rsidR="00392628" w14:paraId="01942DE8" w14:textId="77777777" w:rsidTr="00E654A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E52C" w14:textId="77777777" w:rsidR="00392628" w:rsidRPr="00E654AF" w:rsidRDefault="00392628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Annexe 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A299" w14:textId="71972EE1" w:rsidR="00392628" w:rsidRPr="00E654AF" w:rsidRDefault="00392628" w:rsidP="00B5611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E654AF">
              <w:rPr>
                <w:rFonts w:asciiTheme="minorHAnsi" w:hAnsiTheme="minorHAnsi" w:cstheme="minorHAnsi"/>
                <w:sz w:val="24"/>
              </w:rPr>
              <w:t>L’attestation</w:t>
            </w:r>
            <w:r w:rsidR="006234BA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654AF">
              <w:rPr>
                <w:rFonts w:asciiTheme="minorHAnsi" w:hAnsiTheme="minorHAnsi" w:cstheme="minorHAnsi"/>
                <w:sz w:val="24"/>
              </w:rPr>
              <w:t>de délivrance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DF2" w14:textId="2DBFA7A0" w:rsidR="00392628" w:rsidRDefault="00392628" w:rsidP="00B5611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3"/>
                <w:szCs w:val="23"/>
                <w:lang w:eastAsia="fr-BE"/>
              </w:rPr>
            </w:pPr>
            <w:r>
              <w:rPr>
                <w:rFonts w:eastAsia="Times New Roman" w:cs="Arial"/>
                <w:sz w:val="23"/>
                <w:szCs w:val="23"/>
                <w:lang w:eastAsia="fr-BE"/>
              </w:rPr>
              <w:t xml:space="preserve">Rédigée en </w:t>
            </w:r>
            <w:r w:rsidR="006234BA" w:rsidRPr="006234BA">
              <w:rPr>
                <w:rFonts w:eastAsia="Times New Roman" w:cs="Arial"/>
                <w:sz w:val="23"/>
                <w:szCs w:val="23"/>
                <w:highlight w:val="yellow"/>
                <w:lang w:eastAsia="fr-BE"/>
              </w:rPr>
              <w:t>3</w:t>
            </w:r>
            <w:r>
              <w:rPr>
                <w:rFonts w:eastAsia="Times New Roman" w:cs="Arial"/>
                <w:sz w:val="23"/>
                <w:szCs w:val="23"/>
                <w:lang w:eastAsia="fr-BE"/>
              </w:rPr>
              <w:t xml:space="preserve"> exemplaires par le bandagiste, qui devront être signés par le bénéficiaire lors de la délivrance. Cela signifie qu’il marque son accord sur le matériel et qu’il correspond à sa demande</w:t>
            </w:r>
            <w:r w:rsidR="00B56114">
              <w:rPr>
                <w:rFonts w:eastAsia="Times New Roman" w:cs="Arial"/>
                <w:sz w:val="23"/>
                <w:szCs w:val="23"/>
                <w:lang w:eastAsia="fr-BE"/>
              </w:rPr>
              <w:t>.</w:t>
            </w:r>
          </w:p>
          <w:p w14:paraId="70846897" w14:textId="77777777" w:rsidR="00B56114" w:rsidRPr="00B56114" w:rsidRDefault="00B56114" w:rsidP="00B56114">
            <w:pPr>
              <w:pStyle w:val="Paragraphedeliste"/>
              <w:spacing w:after="0" w:line="240" w:lineRule="auto"/>
              <w:ind w:left="0"/>
              <w:rPr>
                <w:rFonts w:eastAsia="Times New Roman" w:cs="Arial"/>
                <w:sz w:val="23"/>
                <w:szCs w:val="23"/>
                <w:lang w:eastAsia="fr-BE"/>
              </w:rPr>
            </w:pPr>
          </w:p>
          <w:p w14:paraId="741F30FB" w14:textId="77777777" w:rsidR="00392628" w:rsidRDefault="00392628" w:rsidP="0035510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sz w:val="23"/>
                <w:szCs w:val="23"/>
                <w:lang w:eastAsia="fr-BE"/>
              </w:rPr>
            </w:pPr>
            <w:r>
              <w:rPr>
                <w:rFonts w:eastAsia="Times New Roman" w:cs="Arial"/>
                <w:sz w:val="23"/>
                <w:szCs w:val="23"/>
                <w:lang w:eastAsia="fr-BE"/>
              </w:rPr>
              <w:t>Reprend les numéros d’identification des produits</w:t>
            </w:r>
          </w:p>
          <w:p w14:paraId="6BA705BE" w14:textId="77777777" w:rsidR="00392628" w:rsidRDefault="00392628">
            <w:pPr>
              <w:rPr>
                <w:sz w:val="24"/>
              </w:rPr>
            </w:pPr>
          </w:p>
        </w:tc>
      </w:tr>
    </w:tbl>
    <w:p w14:paraId="63642932" w14:textId="6ABA14F7" w:rsidR="00161E7C" w:rsidRDefault="00161E7C" w:rsidP="00EE1285"/>
    <w:p w14:paraId="5A478210" w14:textId="77777777" w:rsidR="009A5CC0" w:rsidRPr="009A5CC0" w:rsidRDefault="00EE1285" w:rsidP="00402504">
      <w:pPr>
        <w:pStyle w:val="Paragraphedeliste"/>
        <w:numPr>
          <w:ilvl w:val="0"/>
          <w:numId w:val="6"/>
        </w:numPr>
        <w:rPr>
          <w:lang w:val="fr-FR"/>
        </w:rPr>
      </w:pPr>
      <w:r w:rsidRPr="009A5CC0">
        <w:t xml:space="preserve">Chaise active : </w:t>
      </w:r>
      <w:r w:rsidRPr="009A5CC0">
        <w:rPr>
          <w:lang w:val="fr-FR"/>
        </w:rPr>
        <w:t xml:space="preserve">Une chaise active est une chaise manuelle, plus légère destinée aux utilisateurs actifs et autonomes dans leur vie quotidienne </w:t>
      </w:r>
      <w:r w:rsidR="009A5CC0" w:rsidRPr="009A5CC0">
        <w:rPr>
          <w:lang w:val="fr-FR"/>
        </w:rPr>
        <w:t xml:space="preserve">. (par </w:t>
      </w:r>
      <w:proofErr w:type="spellStart"/>
      <w:r w:rsidR="009A5CC0" w:rsidRPr="009A5CC0">
        <w:rPr>
          <w:lang w:val="fr-FR"/>
        </w:rPr>
        <w:t>expl</w:t>
      </w:r>
      <w:proofErr w:type="spellEnd"/>
      <w:r w:rsidR="009A5CC0" w:rsidRPr="009A5CC0">
        <w:rPr>
          <w:lang w:val="fr-FR"/>
        </w:rPr>
        <w:t xml:space="preserve"> :  mettre la chaise lui-même dans sa voiture adaptée, être plus indépendant dans les déplacements et les transferts, etc. . Elles sont souvent destinées pour des plus jeunes) </w:t>
      </w:r>
    </w:p>
    <w:p w14:paraId="4451C11C" w14:textId="77777777" w:rsidR="009A5CC0" w:rsidRPr="009A5CC0" w:rsidRDefault="00EE1285" w:rsidP="009A5CC0">
      <w:pPr>
        <w:pStyle w:val="Paragraphedeliste"/>
        <w:ind w:left="1440"/>
        <w:rPr>
          <w:lang w:val="fr-FR"/>
        </w:rPr>
      </w:pPr>
      <w:r w:rsidRPr="009A5CC0">
        <w:rPr>
          <w:lang w:val="fr-FR"/>
        </w:rPr>
        <w:t>Elle est remboursée sous certaines conditions : la personne ne marche pas du tout et garde une autonomie dans la vie quotidienne (travail, ménage, formation</w:t>
      </w:r>
      <w:r w:rsidR="009A5CC0" w:rsidRPr="009A5CC0">
        <w:rPr>
          <w:lang w:val="fr-FR"/>
        </w:rPr>
        <w:t>)</w:t>
      </w:r>
      <w:r w:rsidRPr="009A5CC0">
        <w:rPr>
          <w:lang w:val="fr-FR"/>
        </w:rPr>
        <w:t xml:space="preserve"> </w:t>
      </w:r>
    </w:p>
    <w:p w14:paraId="7FC33054" w14:textId="53BE3DB2" w:rsidR="00EE1285" w:rsidRPr="009A5CC0" w:rsidRDefault="00EE1285" w:rsidP="009A5CC0">
      <w:pPr>
        <w:pStyle w:val="Paragraphedeliste"/>
        <w:ind w:left="1440"/>
        <w:rPr>
          <w:lang w:val="fr-FR"/>
        </w:rPr>
      </w:pPr>
      <w:r w:rsidRPr="009A5CC0">
        <w:rPr>
          <w:lang w:val="fr-FR"/>
        </w:rPr>
        <w:t>Cette chaise est beaucoup plus chère qu’une chaise standard.</w:t>
      </w:r>
    </w:p>
    <w:p w14:paraId="63642933" w14:textId="77777777" w:rsidR="00432950" w:rsidRDefault="00432950" w:rsidP="00AF7F24"/>
    <w:sectPr w:rsidR="00432950" w:rsidSect="002C5B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851" w:left="567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6E9C" w14:textId="77777777" w:rsidR="005936B9" w:rsidRDefault="005936B9" w:rsidP="00AF7F24">
      <w:r>
        <w:separator/>
      </w:r>
    </w:p>
  </w:endnote>
  <w:endnote w:type="continuationSeparator" w:id="0">
    <w:p w14:paraId="54DA4C30" w14:textId="77777777" w:rsidR="005936B9" w:rsidRDefault="005936B9" w:rsidP="00AF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8B97" w14:textId="77777777" w:rsidR="001E05E9" w:rsidRDefault="001E05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7"/>
      <w:gridCol w:w="2319"/>
      <w:gridCol w:w="1278"/>
    </w:tblGrid>
    <w:tr w:rsidR="004C7288" w:rsidRPr="004C7288" w14:paraId="6364293F" w14:textId="77777777" w:rsidTr="002C5BDF">
      <w:trPr>
        <w:trHeight w:hRule="exact" w:val="284"/>
      </w:trPr>
      <w:tc>
        <w:tcPr>
          <w:tcW w:w="3587" w:type="dxa"/>
          <w:tcBorders>
            <w:top w:val="single" w:sz="4" w:space="0" w:color="65767D"/>
          </w:tcBorders>
          <w:vAlign w:val="bottom"/>
        </w:tcPr>
        <w:p w14:paraId="6364293B" w14:textId="170B4781" w:rsidR="004C7288" w:rsidRPr="004C7288" w:rsidRDefault="00D8022D" w:rsidP="00D8022D">
          <w:pPr>
            <w:pStyle w:val="Titre3"/>
            <w:spacing w:before="0"/>
          </w:pPr>
          <w:r>
            <w:t xml:space="preserve">Page </w:t>
          </w:r>
          <w:r w:rsidRPr="00AF7F24">
            <w:fldChar w:fldCharType="begin"/>
          </w:r>
          <w:r w:rsidRPr="00AF7F24">
            <w:instrText xml:space="preserve"> PAGE   \* MERGEFORMAT </w:instrText>
          </w:r>
          <w:r w:rsidRPr="00AF7F24">
            <w:fldChar w:fldCharType="separate"/>
          </w:r>
          <w:r w:rsidR="00284926">
            <w:rPr>
              <w:noProof/>
            </w:rPr>
            <w:t>1</w:t>
          </w:r>
          <w:r w:rsidRPr="00AF7F24">
            <w:fldChar w:fldCharType="end"/>
          </w:r>
          <w:r w:rsidRPr="00AF7F24">
            <w:t>/</w:t>
          </w:r>
          <w:r w:rsidRPr="00AF7F24">
            <w:rPr>
              <w:noProof/>
            </w:rPr>
            <w:fldChar w:fldCharType="begin"/>
          </w:r>
          <w:r w:rsidRPr="00AF7F24">
            <w:rPr>
              <w:noProof/>
            </w:rPr>
            <w:instrText xml:space="preserve"> NUMPAGES   \* MERGEFORMAT </w:instrText>
          </w:r>
          <w:r w:rsidRPr="00AF7F24">
            <w:rPr>
              <w:noProof/>
            </w:rPr>
            <w:fldChar w:fldCharType="separate"/>
          </w:r>
          <w:r w:rsidR="00284926">
            <w:rPr>
              <w:noProof/>
            </w:rPr>
            <w:t>4</w:t>
          </w:r>
          <w:r w:rsidRPr="00AF7F24">
            <w:rPr>
              <w:noProof/>
            </w:rPr>
            <w:fldChar w:fldCharType="end"/>
          </w:r>
        </w:p>
      </w:tc>
      <w:tc>
        <w:tcPr>
          <w:tcW w:w="3587" w:type="dxa"/>
          <w:tcBorders>
            <w:top w:val="single" w:sz="4" w:space="0" w:color="65767D"/>
          </w:tcBorders>
          <w:vAlign w:val="bottom"/>
        </w:tcPr>
        <w:p w14:paraId="6364293C" w14:textId="18E3984C" w:rsidR="004C7288" w:rsidRPr="004C7288" w:rsidRDefault="00D819FE" w:rsidP="00392628">
          <w:pPr>
            <w:pStyle w:val="Pieddepage"/>
            <w:jc w:val="center"/>
          </w:pPr>
          <w:r>
            <w:t>FI FRO 019</w:t>
          </w:r>
        </w:p>
      </w:tc>
      <w:tc>
        <w:tcPr>
          <w:tcW w:w="2319" w:type="dxa"/>
          <w:tcBorders>
            <w:top w:val="single" w:sz="4" w:space="0" w:color="65767D"/>
          </w:tcBorders>
          <w:vAlign w:val="bottom"/>
        </w:tcPr>
        <w:p w14:paraId="6364293D" w14:textId="77777777" w:rsidR="004C7288" w:rsidRPr="004C7288" w:rsidRDefault="004C7288" w:rsidP="00AF7F24">
          <w:pPr>
            <w:pStyle w:val="Pieddepage"/>
            <w:jc w:val="right"/>
          </w:pPr>
          <w:r w:rsidRPr="004C7288">
            <w:t>Version du</w:t>
          </w:r>
        </w:p>
      </w:tc>
      <w:tc>
        <w:tcPr>
          <w:tcW w:w="1278" w:type="dxa"/>
          <w:tcBorders>
            <w:top w:val="single" w:sz="4" w:space="0" w:color="65767D"/>
          </w:tcBorders>
          <w:vAlign w:val="bottom"/>
        </w:tcPr>
        <w:p w14:paraId="6364293E" w14:textId="1E185B1B" w:rsidR="004C7288" w:rsidRPr="004C7288" w:rsidRDefault="001E05E9" w:rsidP="00AF7F24">
          <w:pPr>
            <w:pStyle w:val="Pieddepage"/>
          </w:pPr>
          <w:r>
            <w:t>03/04</w:t>
          </w:r>
          <w:r w:rsidR="00D819FE">
            <w:t>/2</w:t>
          </w:r>
          <w:r w:rsidR="000D759A">
            <w:t>6</w:t>
          </w:r>
        </w:p>
      </w:tc>
    </w:tr>
  </w:tbl>
  <w:p w14:paraId="63642940" w14:textId="77777777" w:rsidR="004C7288" w:rsidRDefault="004C7288" w:rsidP="00AF7F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9B0F" w14:textId="77777777" w:rsidR="001E05E9" w:rsidRDefault="001E05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CBA6" w14:textId="77777777" w:rsidR="005936B9" w:rsidRDefault="005936B9" w:rsidP="00AF7F24">
      <w:r>
        <w:separator/>
      </w:r>
    </w:p>
  </w:footnote>
  <w:footnote w:type="continuationSeparator" w:id="0">
    <w:p w14:paraId="054F9CAA" w14:textId="77777777" w:rsidR="005936B9" w:rsidRDefault="005936B9" w:rsidP="00AF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AD6" w14:textId="77777777" w:rsidR="001E05E9" w:rsidRDefault="001E05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</w:rPr>
      <w:alias w:val="Titre "/>
      <w:tag w:val=""/>
      <w:id w:val="-520008224"/>
      <w:placeholder>
        <w:docPart w:val="A7A0ECE9CCE74F438D87F15AE9F21F6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364293A" w14:textId="6A67EB34" w:rsidR="00161E7C" w:rsidRPr="00161E7C" w:rsidRDefault="00A47AF4">
        <w:pPr>
          <w:pStyle w:val="En-tte"/>
          <w:rPr>
            <w:caps/>
          </w:rPr>
        </w:pPr>
        <w:r>
          <w:rPr>
            <w:caps/>
          </w:rPr>
          <w:t>Aide à la mobilité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93FC" w14:textId="77777777" w:rsidR="001E05E9" w:rsidRDefault="001E05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80"/>
    <w:multiLevelType w:val="hybridMultilevel"/>
    <w:tmpl w:val="5BA8D666"/>
    <w:lvl w:ilvl="0" w:tplc="DA14E1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70B3"/>
    <w:multiLevelType w:val="hybridMultilevel"/>
    <w:tmpl w:val="C3066E8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A7AAF"/>
    <w:multiLevelType w:val="hybridMultilevel"/>
    <w:tmpl w:val="9DCC09DE"/>
    <w:lvl w:ilvl="0" w:tplc="DA14E14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A410A"/>
    <w:multiLevelType w:val="hybridMultilevel"/>
    <w:tmpl w:val="7442AB30"/>
    <w:lvl w:ilvl="0" w:tplc="C3309AE2">
      <w:numFmt w:val="bullet"/>
      <w:suff w:val="nothing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098F"/>
    <w:multiLevelType w:val="hybridMultilevel"/>
    <w:tmpl w:val="E9505E4E"/>
    <w:lvl w:ilvl="0" w:tplc="DA14E1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83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98249">
    <w:abstractNumId w:val="3"/>
  </w:num>
  <w:num w:numId="3" w16cid:durableId="1554078842">
    <w:abstractNumId w:val="1"/>
  </w:num>
  <w:num w:numId="4" w16cid:durableId="1731610208">
    <w:abstractNumId w:val="0"/>
  </w:num>
  <w:num w:numId="5" w16cid:durableId="10763100">
    <w:abstractNumId w:val="4"/>
  </w:num>
  <w:num w:numId="6" w16cid:durableId="207743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6"/>
    <w:rsid w:val="00023C4A"/>
    <w:rsid w:val="000704F6"/>
    <w:rsid w:val="00073067"/>
    <w:rsid w:val="000D759A"/>
    <w:rsid w:val="00160480"/>
    <w:rsid w:val="00161E7C"/>
    <w:rsid w:val="001B28C9"/>
    <w:rsid w:val="001E05E9"/>
    <w:rsid w:val="001E7174"/>
    <w:rsid w:val="00200EC9"/>
    <w:rsid w:val="00275256"/>
    <w:rsid w:val="00284926"/>
    <w:rsid w:val="00290EA2"/>
    <w:rsid w:val="002C11C6"/>
    <w:rsid w:val="002C5BDF"/>
    <w:rsid w:val="00312867"/>
    <w:rsid w:val="00392628"/>
    <w:rsid w:val="003F644D"/>
    <w:rsid w:val="00432950"/>
    <w:rsid w:val="004A16A3"/>
    <w:rsid w:val="004C7288"/>
    <w:rsid w:val="00521AC0"/>
    <w:rsid w:val="0052556C"/>
    <w:rsid w:val="00546AD9"/>
    <w:rsid w:val="005936B9"/>
    <w:rsid w:val="005A7E2C"/>
    <w:rsid w:val="006234BA"/>
    <w:rsid w:val="0064092A"/>
    <w:rsid w:val="00647994"/>
    <w:rsid w:val="00721099"/>
    <w:rsid w:val="00773A92"/>
    <w:rsid w:val="0081028B"/>
    <w:rsid w:val="00863F5B"/>
    <w:rsid w:val="00873D8C"/>
    <w:rsid w:val="008B6988"/>
    <w:rsid w:val="008D0357"/>
    <w:rsid w:val="008E16A5"/>
    <w:rsid w:val="008F5B16"/>
    <w:rsid w:val="009A5CC0"/>
    <w:rsid w:val="009E3608"/>
    <w:rsid w:val="009E5502"/>
    <w:rsid w:val="009F256D"/>
    <w:rsid w:val="00A05A39"/>
    <w:rsid w:val="00A47AF4"/>
    <w:rsid w:val="00AB6EEB"/>
    <w:rsid w:val="00AC6448"/>
    <w:rsid w:val="00AF7F24"/>
    <w:rsid w:val="00B2454B"/>
    <w:rsid w:val="00B56114"/>
    <w:rsid w:val="00B96AC1"/>
    <w:rsid w:val="00C3063B"/>
    <w:rsid w:val="00C31355"/>
    <w:rsid w:val="00C92685"/>
    <w:rsid w:val="00C96978"/>
    <w:rsid w:val="00CA2C57"/>
    <w:rsid w:val="00D01409"/>
    <w:rsid w:val="00D42045"/>
    <w:rsid w:val="00D50DD3"/>
    <w:rsid w:val="00D8022D"/>
    <w:rsid w:val="00D819FE"/>
    <w:rsid w:val="00D86AE7"/>
    <w:rsid w:val="00DA0DBF"/>
    <w:rsid w:val="00DF3464"/>
    <w:rsid w:val="00E07354"/>
    <w:rsid w:val="00E15B1E"/>
    <w:rsid w:val="00E654AF"/>
    <w:rsid w:val="00E90610"/>
    <w:rsid w:val="00EC2F69"/>
    <w:rsid w:val="00EE1285"/>
    <w:rsid w:val="00EF49F4"/>
    <w:rsid w:val="00F645D2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42925"/>
  <w15:chartTrackingRefBased/>
  <w15:docId w15:val="{647E663C-E8E8-48E8-A45A-F09C46C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F24"/>
    <w:pPr>
      <w:spacing w:after="0"/>
      <w:jc w:val="both"/>
    </w:pPr>
    <w:rPr>
      <w:rFonts w:ascii="Century Gothic" w:hAnsi="Century Gothic"/>
      <w:color w:val="404040" w:themeColor="text1" w:themeTint="BF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F7F24"/>
    <w:pPr>
      <w:spacing w:before="240" w:after="240"/>
      <w:outlineLvl w:val="0"/>
    </w:pPr>
    <w:rPr>
      <w:rFonts w:ascii="Calibri" w:hAnsi="Calibri" w:cstheme="minorHAnsi"/>
      <w:b/>
      <w:caps/>
      <w:color w:val="FF0A08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7F24"/>
    <w:pPr>
      <w:spacing w:before="240" w:after="240"/>
      <w:outlineLvl w:val="1"/>
    </w:pPr>
    <w:rPr>
      <w:rFonts w:ascii="Calibri" w:hAnsi="Calibri"/>
      <w:b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7F24"/>
    <w:pPr>
      <w:spacing w:before="240"/>
      <w:outlineLvl w:val="2"/>
    </w:pPr>
    <w:rPr>
      <w:color w:val="FF0A0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F7F24"/>
    <w:rPr>
      <w:rFonts w:ascii="Calibri" w:hAnsi="Calibri" w:cstheme="minorHAnsi"/>
      <w:b/>
      <w:caps/>
      <w:color w:val="FF0A08"/>
      <w:sz w:val="24"/>
      <w:szCs w:val="28"/>
    </w:rPr>
  </w:style>
  <w:style w:type="character" w:styleId="Titredulivre">
    <w:name w:val="Book Title"/>
    <w:uiPriority w:val="33"/>
    <w:qFormat/>
    <w:rsid w:val="008D0357"/>
  </w:style>
  <w:style w:type="paragraph" w:customStyle="1" w:styleId="Titregeneral">
    <w:name w:val="Titre general"/>
    <w:basedOn w:val="Sansinterligne"/>
    <w:link w:val="TitregeneralCar"/>
    <w:qFormat/>
    <w:rsid w:val="00AF7F24"/>
    <w:pPr>
      <w:framePr w:hSpace="142" w:wrap="around" w:vAnchor="page" w:hAnchor="margin" w:y="2723"/>
      <w:ind w:right="289"/>
      <w:jc w:val="right"/>
    </w:pPr>
    <w:rPr>
      <w:b/>
      <w:caps/>
      <w:color w:val="65767D"/>
      <w:sz w:val="32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AF7F24"/>
    <w:rPr>
      <w:rFonts w:ascii="Calibri" w:hAnsi="Calibri"/>
      <w:b/>
      <w:color w:val="404040" w:themeColor="text1" w:themeTint="BF"/>
      <w:sz w:val="24"/>
      <w:szCs w:val="28"/>
    </w:rPr>
  </w:style>
  <w:style w:type="character" w:customStyle="1" w:styleId="TitregeneralCar">
    <w:name w:val="Titre general Car"/>
    <w:basedOn w:val="Titre1Car"/>
    <w:link w:val="Titregeneral"/>
    <w:rsid w:val="00AF7F24"/>
    <w:rPr>
      <w:rFonts w:ascii="Calibri" w:hAnsi="Calibri" w:cstheme="minorHAnsi"/>
      <w:b/>
      <w:caps/>
      <w:color w:val="65767D"/>
      <w:sz w:val="32"/>
      <w:szCs w:val="36"/>
    </w:rPr>
  </w:style>
  <w:style w:type="paragraph" w:styleId="Sansinterligne">
    <w:name w:val="No Spacing"/>
    <w:uiPriority w:val="1"/>
    <w:qFormat/>
    <w:rsid w:val="00432950"/>
    <w:pPr>
      <w:spacing w:after="0" w:line="240" w:lineRule="auto"/>
    </w:pPr>
    <w:rPr>
      <w:color w:val="404040" w:themeColor="text1" w:themeTint="BF"/>
    </w:rPr>
  </w:style>
  <w:style w:type="character" w:customStyle="1" w:styleId="Titre3Car">
    <w:name w:val="Titre 3 Car"/>
    <w:basedOn w:val="Policepardfaut"/>
    <w:link w:val="Titre3"/>
    <w:uiPriority w:val="9"/>
    <w:rsid w:val="00AF7F24"/>
    <w:rPr>
      <w:rFonts w:ascii="Century Gothic" w:hAnsi="Century Gothic"/>
      <w:color w:val="FF0A08"/>
      <w:sz w:val="20"/>
    </w:rPr>
  </w:style>
  <w:style w:type="paragraph" w:styleId="En-tte">
    <w:name w:val="header"/>
    <w:basedOn w:val="Normal"/>
    <w:link w:val="En-tteCar"/>
    <w:uiPriority w:val="99"/>
    <w:unhideWhenUsed/>
    <w:rsid w:val="004C728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88"/>
    <w:rPr>
      <w:color w:val="404040" w:themeColor="text1" w:themeTint="BF"/>
    </w:rPr>
  </w:style>
  <w:style w:type="paragraph" w:styleId="Pieddepage">
    <w:name w:val="footer"/>
    <w:basedOn w:val="Normal"/>
    <w:link w:val="PieddepageCar"/>
    <w:uiPriority w:val="99"/>
    <w:unhideWhenUsed/>
    <w:rsid w:val="004C728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88"/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9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978"/>
    <w:rPr>
      <w:rFonts w:ascii="Segoe UI" w:hAnsi="Segoe UI" w:cs="Segoe UI"/>
      <w:color w:val="404040" w:themeColor="text1" w:themeTint="BF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1286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A7E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92628"/>
    <w:pPr>
      <w:spacing w:after="160" w:line="256" w:lineRule="auto"/>
      <w:ind w:left="720"/>
      <w:contextualSpacing/>
      <w:jc w:val="left"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DL-319-Agence-Adjoints@solidaris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A0ECE9CCE74F438D87F15AE9F21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08D35-3644-4029-A50B-9EBB5DE25C9C}"/>
      </w:docPartPr>
      <w:docPartBody>
        <w:p w:rsidR="00141B9E" w:rsidRDefault="00273DF6">
          <w:r w:rsidRPr="009626A5">
            <w:rPr>
              <w:rStyle w:val="Textedelespacerserv"/>
            </w:rPr>
            <w:t>[Titre ]</w:t>
          </w:r>
        </w:p>
      </w:docPartBody>
    </w:docPart>
    <w:docPart>
      <w:docPartPr>
        <w:name w:val="89670F2077F448C88AE0F6D780C1E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456F6-D647-484C-8F1C-850156E22E60}"/>
      </w:docPartPr>
      <w:docPartBody>
        <w:p w:rsidR="00166D5A" w:rsidRDefault="00771921">
          <w:r w:rsidRPr="00B2019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F6"/>
    <w:rsid w:val="00141B9E"/>
    <w:rsid w:val="00166D5A"/>
    <w:rsid w:val="00273DF6"/>
    <w:rsid w:val="00275256"/>
    <w:rsid w:val="00546AD9"/>
    <w:rsid w:val="00771921"/>
    <w:rsid w:val="007B5CF0"/>
    <w:rsid w:val="008F02C6"/>
    <w:rsid w:val="009E7256"/>
    <w:rsid w:val="00C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F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19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ches d'Infos" ma:contentTypeID="0x0101009752F33CB412034DADCACB1B5944AD370500BC92386639F04F4AA796739763014CCC" ma:contentTypeVersion="10" ma:contentTypeDescription="Crée un document." ma:contentTypeScope="" ma:versionID="1a2fd0133f4a42e9aa6d673e5d25c626">
  <xsd:schema xmlns:xsd="http://www.w3.org/2001/XMLSchema" xmlns:xs="http://www.w3.org/2001/XMLSchema" xmlns:p="http://schemas.microsoft.com/office/2006/metadata/properties" xmlns:ns1="http://schemas.microsoft.com/sharepoint/v3" xmlns:ns2="26d6b78a-062d-4f24-9d2f-8a14b2ff8f68" xmlns:ns3="e42407e8-3aa6-4259-8aeb-808774e77454" targetNamespace="http://schemas.microsoft.com/office/2006/metadata/properties" ma:root="true" ma:fieldsID="358d1c9394afbec8952992908d2f3c69" ns1:_="" ns2:_="" ns3:_="">
    <xsd:import namespace="http://schemas.microsoft.com/sharepoint/v3"/>
    <xsd:import namespace="26d6b78a-062d-4f24-9d2f-8a14b2ff8f68"/>
    <xsd:import namespace="e42407e8-3aa6-4259-8aeb-808774e77454"/>
    <xsd:element name="properties">
      <xsd:complexType>
        <xsd:sequence>
          <xsd:element name="documentManagement">
            <xsd:complexType>
              <xsd:all>
                <xsd:element ref="ns2:SMQTitle" minOccurs="0"/>
                <xsd:element ref="ns2:SMQService" minOccurs="0"/>
                <xsd:element ref="ns2:SMQCategorie" minOccurs="0"/>
                <xsd:element ref="ns2:SMQKeywords" minOccurs="0"/>
                <xsd:element ref="ns2:SMQDescription" minOccurs="0"/>
                <xsd:element ref="ns2:SMQLocationTaxHTField0" minOccurs="0"/>
                <xsd:element ref="ns2:h8d5db8c39fa47f19a0fbf3093015da4" minOccurs="0"/>
                <xsd:element ref="ns2:TaxCatchAll" minOccurs="0"/>
                <xsd:element ref="ns2:TaxCatchAllLabel" minOccurs="0"/>
                <xsd:element ref="ns2:SMQEditors" minOccurs="0"/>
                <xsd:element ref="ns2:SMQSuppressDate" minOccurs="0"/>
                <xsd:element ref="ns2:SMQSuppressReason" minOccurs="0"/>
                <xsd:element ref="ns2:SMQLocked" minOccurs="0"/>
                <xsd:element ref="ns2:SMQLifeCycle" minOccurs="0"/>
                <xsd:element ref="ns2:SMQIndex" minOccurs="0"/>
                <xsd:element ref="ns3:Intrane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6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27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29" nillable="true" ma:displayName="Nombre de « J'aime »" ma:internalName="LikesCount">
      <xsd:simpleType>
        <xsd:restriction base="dms:Unknown"/>
      </xsd:simpleType>
    </xsd:element>
    <xsd:element name="LikedBy" ma:index="30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78a-062d-4f24-9d2f-8a14b2ff8f68" elementFormDefault="qualified">
    <xsd:import namespace="http://schemas.microsoft.com/office/2006/documentManagement/types"/>
    <xsd:import namespace="http://schemas.microsoft.com/office/infopath/2007/PartnerControls"/>
    <xsd:element name="SMQTitle" ma:index="8" nillable="true" ma:displayName="SMQTitle" ma:internalName="SMQTitle">
      <xsd:simpleType>
        <xsd:restriction base="dms:Text"/>
      </xsd:simpleType>
    </xsd:element>
    <xsd:element name="SMQService" ma:index="9" nillable="true" ma:displayName="SMQService" ma:format="Dropdown" ma:internalName="SMQService">
      <xsd:simpleType>
        <xsd:restriction base="dms:Choice">
          <xsd:enumeration value="ACH"/>
          <xsd:enumeration value="AUD"/>
          <xsd:enumeration value="BET"/>
          <xsd:enumeration value="CCE"/>
          <xsd:enumeration value="COM"/>
          <xsd:enumeration value="COI"/>
          <xsd:enumeration value="COU"/>
          <xsd:enumeration value="CPA"/>
          <xsd:enumeration value="CPR"/>
          <xsd:enumeration value="CPT"/>
          <xsd:enumeration value="CSS"/>
          <xsd:enumeration value="CTX"/>
          <xsd:enumeration value="DIR"/>
          <xsd:enumeration value="ENT"/>
          <xsd:enumeration value="FAC"/>
          <xsd:enumeration value="FOR"/>
          <xsd:enumeration value="FRO"/>
          <xsd:enumeration value="FRS"/>
          <xsd:enumeration value="FSA"/>
          <xsd:enumeration value="GES"/>
          <xsd:enumeration value="GRH"/>
          <xsd:enumeration value="GUI"/>
          <xsd:enumeration value="IND"/>
          <xsd:enumeration value="INF"/>
          <xsd:enumeration value="JUR"/>
          <xsd:enumeration value="MED"/>
          <xsd:enumeration value="MKT"/>
          <xsd:enumeration value="MUT"/>
          <xsd:enumeration value="POP"/>
          <xsd:enumeration value="QUA"/>
          <xsd:enumeration value="SDO"/>
          <xsd:enumeration value="SFO"/>
          <xsd:enumeration value="SME"/>
          <xsd:enumeration value="SMQ"/>
          <xsd:enumeration value="SSA"/>
          <xsd:enumeration value="TEC"/>
        </xsd:restriction>
      </xsd:simpleType>
    </xsd:element>
    <xsd:element name="SMQCategorie" ma:index="10" nillable="true" ma:displayName="SMQCategorie" ma:internalName="SMQCategorie">
      <xsd:simpleType>
        <xsd:restriction base="dms:Choice">
          <xsd:enumeration value="1. Fiches d'Infos"/>
          <xsd:enumeration value="2. Formulaires"/>
          <xsd:enumeration value="3. Outils"/>
          <xsd:enumeration value="4. Autres liens"/>
        </xsd:restriction>
      </xsd:simpleType>
    </xsd:element>
    <xsd:element name="SMQKeywords" ma:index="11" nillable="true" ma:displayName="SMQKeywords" ma:internalName="SMQKeywords">
      <xsd:simpleType>
        <xsd:restriction base="dms:Text"/>
      </xsd:simpleType>
    </xsd:element>
    <xsd:element name="SMQDescription" ma:index="12" nillable="true" ma:displayName="SMQDescription" ma:internalName="SMQDescription">
      <xsd:simpleType>
        <xsd:restriction base="dms:Text"/>
      </xsd:simpleType>
    </xsd:element>
    <xsd:element name="SMQLocationTaxHTField0" ma:index="13" nillable="true" ma:displayName="SMQLocationTaxHTField0" ma:internalName="SMQLocationTaxHTField0">
      <xsd:simpleType>
        <xsd:restriction base="dms:Note">
          <xsd:maxLength value="255"/>
        </xsd:restriction>
      </xsd:simpleType>
    </xsd:element>
    <xsd:element name="h8d5db8c39fa47f19a0fbf3093015da4" ma:index="14" nillable="true" ma:taxonomy="true" ma:internalName="h8d5db8c39fa47f19a0fbf3093015da4" ma:taxonomyFieldName="SMQLocation" ma:displayName="Location" ma:default="" ma:fieldId="{18d5db8c-39fa-47f1-9a0f-bf3093015da4}" ma:taxonomyMulti="true" ma:sspId="56756d5e-cc19-4d21-bbc9-3d35b1d2862b" ma:termSetId="a2886648-4f07-4cb4-bfba-a8bfcb4a22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Colonne Attraper tout de Taxonomie" ma:description="" ma:hidden="true" ma:list="{44b166b4-4565-4438-a6f0-499d47180ffa}" ma:internalName="TaxCatchAll" ma:showField="CatchAllData" ma:web="187d0341-0064-46da-97e2-577f83bf0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Colonne Attraper tout de Taxonomie1" ma:description="" ma:hidden="true" ma:list="{44b166b4-4565-4438-a6f0-499d47180ffa}" ma:internalName="TaxCatchAllLabel" ma:readOnly="true" ma:showField="CatchAllDataLabel" ma:web="187d0341-0064-46da-97e2-577f83bf0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QEditors" ma:index="18" nillable="true" ma:displayName="SMQEditors" ma:list="UserInfo" ma:internalName="SMQEdi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QSuppressDate" ma:index="19" nillable="true" ma:displayName="SMQSuppressDate" ma:internalName="SMQSuppressDate">
      <xsd:simpleType>
        <xsd:restriction base="dms:DateTime"/>
      </xsd:simpleType>
    </xsd:element>
    <xsd:element name="SMQSuppressReason" ma:index="20" nillable="true" ma:displayName="SMQSuppressReason" ma:internalName="SMQSuppressReason">
      <xsd:simpleType>
        <xsd:restriction base="dms:Text"/>
      </xsd:simpleType>
    </xsd:element>
    <xsd:element name="SMQLocked" ma:index="21" nillable="true" ma:displayName="SMQLocked" ma:internalName="SMQLocked">
      <xsd:simpleType>
        <xsd:restriction base="dms:Boolean"/>
      </xsd:simpleType>
    </xsd:element>
    <xsd:element name="SMQLifeCycle" ma:index="22" nillable="true" ma:displayName="SMQLifeCycle" ma:internalName="SMQLifeCycle">
      <xsd:simpleType>
        <xsd:restriction base="dms:DateTime"/>
      </xsd:simpleType>
    </xsd:element>
    <xsd:element name="SMQIndex" ma:index="23" nillable="true" ma:displayName="SMQIndex" ma:internalName="SMQIndex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407e8-3aa6-4259-8aeb-808774e77454" elementFormDefault="qualified">
    <xsd:import namespace="http://schemas.microsoft.com/office/2006/documentManagement/types"/>
    <xsd:import namespace="http://schemas.microsoft.com/office/infopath/2007/PartnerControls"/>
    <xsd:element name="Intranet" ma:index="24" nillable="true" ma:displayName="Intranet" ma:format="Dropdown" ma:internalName="Intranet">
      <xsd:simpleType>
        <xsd:restriction base="dms:Choice">
          <xsd:enumeration value="PREVENTION"/>
          <xsd:enumeration value="RH"/>
          <xsd:enumeration value="BLOC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QService xmlns="26d6b78a-062d-4f24-9d2f-8a14b2ff8f68">FRO</SMQService>
    <h8d5db8c39fa47f19a0fbf3093015da4 xmlns="26d6b78a-062d-4f24-9d2f-8a14b2ff8f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Aide à la mobilité</TermName>
          <TermId xmlns="http://schemas.microsoft.com/office/infopath/2007/PartnerControls">589d3c3c-0c63-455c-84a2-fbe001b0f834</TermId>
        </TermInfo>
      </Terms>
    </h8d5db8c39fa47f19a0fbf3093015da4>
    <SMQCategorie xmlns="26d6b78a-062d-4f24-9d2f-8a14b2ff8f68">1. Fiches d'Infos</SMQCategorie>
    <SMQDescription xmlns="26d6b78a-062d-4f24-9d2f-8a14b2ff8f68">30 07 2021</SMQDescription>
    <TaxCatchAll xmlns="26d6b78a-062d-4f24-9d2f-8a14b2ff8f68">
      <Value>498</Value>
    </TaxCatchAll>
    <SMQLocationTaxHTField0 xmlns="26d6b78a-062d-4f24-9d2f-8a14b2ff8f68" xsi:nil="true"/>
    <SMQLocked xmlns="26d6b78a-062d-4f24-9d2f-8a14b2ff8f68">false</SMQLocked>
    <SMQEditors xmlns="26d6b78a-062d-4f24-9d2f-8a14b2ff8f68">
      <UserInfo>
        <DisplayName/>
        <AccountId xsi:nil="true"/>
        <AccountType/>
      </UserInfo>
    </SMQEditors>
    <SMQSuppressDate xmlns="26d6b78a-062d-4f24-9d2f-8a14b2ff8f68" xsi:nil="true"/>
    <SMQLifeCycle xmlns="26d6b78a-062d-4f24-9d2f-8a14b2ff8f68" xsi:nil="true"/>
    <SMQKeywords xmlns="26d6b78a-062d-4f24-9d2f-8a14b2ff8f68">annexes cadres de marche voiturettes chaises roulantes scooters accords actimed</SMQKeywords>
    <SMQTitle xmlns="26d6b78a-062d-4f24-9d2f-8a14b2ff8f68">Aide à la mobilité</SMQTitle>
    <SMQIndex xmlns="26d6b78a-062d-4f24-9d2f-8a14b2ff8f68">19</SMQIndex>
    <SMQSuppressReason xmlns="26d6b78a-062d-4f24-9d2f-8a14b2ff8f68" xsi:nil="true"/>
    <LikesCount xmlns="http://schemas.microsoft.com/sharepoint/v3">3</LikesCount>
    <Ratings xmlns="http://schemas.microsoft.com/sharepoint/v3" xsi:nil="true"/>
    <LikedBy xmlns="http://schemas.microsoft.com/sharepoint/v3">
      <UserInfo>
        <DisplayName>Mammano, Stephanie</DisplayName>
        <AccountId>1545</AccountId>
        <AccountType/>
      </UserInfo>
      <UserInfo>
        <DisplayName>Meijnen, Aurore</DisplayName>
        <AccountId>1448</AccountId>
        <AccountType/>
      </UserInfo>
      <UserInfo>
        <DisplayName>i:0#.w|master\t19acv</DisplayName>
        <AccountId>225</AccountId>
        <AccountType/>
      </UserInfo>
    </LikedBy>
    <Intranet xmlns="e42407e8-3aa6-4259-8aeb-808774e7745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7805-3C6D-45EF-8674-49496B84B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CECEA-36E5-4710-B33E-8AC08E29E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d6b78a-062d-4f24-9d2f-8a14b2ff8f68"/>
    <ds:schemaRef ds:uri="e42407e8-3aa6-4259-8aeb-808774e77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DEA4B-4ECC-429C-8D4B-BE316FD6ECAF}">
  <ds:schemaRefs>
    <ds:schemaRef ds:uri="http://schemas.microsoft.com/office/2006/metadata/properties"/>
    <ds:schemaRef ds:uri="http://schemas.microsoft.com/office/infopath/2007/PartnerControls"/>
    <ds:schemaRef ds:uri="26d6b78a-062d-4f24-9d2f-8a14b2ff8f68"/>
    <ds:schemaRef ds:uri="http://schemas.microsoft.com/sharepoint/v3"/>
    <ds:schemaRef ds:uri="e42407e8-3aa6-4259-8aeb-808774e77454"/>
  </ds:schemaRefs>
</ds:datastoreItem>
</file>

<file path=customXml/itemProps4.xml><?xml version="1.0" encoding="utf-8"?>
<ds:datastoreItem xmlns:ds="http://schemas.openxmlformats.org/officeDocument/2006/customXml" ds:itemID="{D808A352-0427-4A5A-AE97-F10F399B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6531</Characters>
  <Application>Microsoft Office Word</Application>
  <DocSecurity>0</DocSecurity>
  <Lines>175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 à la mobilité</vt:lpstr>
    </vt:vector>
  </TitlesOfParts>
  <Company>NVSM-UNMS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 à la mobilité</dc:title>
  <dc:subject/>
  <dc:creator>Verweyen, Julie</dc:creator>
  <cp:keywords/>
  <dc:description/>
  <cp:lastModifiedBy>Schreck, Isabelle</cp:lastModifiedBy>
  <cp:revision>3</cp:revision>
  <cp:lastPrinted>2024-01-16T10:26:00Z</cp:lastPrinted>
  <dcterms:created xsi:type="dcterms:W3CDTF">2026-04-03T09:29:00Z</dcterms:created>
  <dcterms:modified xsi:type="dcterms:W3CDTF">2026-04-03T09:29:00Z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0x0101009752F33CB412034DADCACB1B5944AD370500BC92386639F04F4AA796739763014CCC</vt:lpwstr>
  </property>
  <property fmtid="{D5CDD505-2E9C-101B-9397-08002B2CF9AE}" pid="3" name="Order">
    <vt:r8>281000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MQService">
    <vt:lpwstr/>
  </property>
  <property fmtid="{D5CDD505-2E9C-101B-9397-08002B2CF9AE}" pid="8" name="SMQKeywords">
    <vt:lpwstr/>
  </property>
  <property fmtid="{D5CDD505-2E9C-101B-9397-08002B2CF9AE}" pid="9" name="SMQCategorie">
    <vt:lpwstr/>
  </property>
  <property fmtid="{D5CDD505-2E9C-101B-9397-08002B2CF9AE}" pid="10" name="SMQLocationTaxHTField0">
    <vt:lpwstr/>
  </property>
  <property fmtid="{D5CDD505-2E9C-101B-9397-08002B2CF9AE}" pid="11" name="SMQLocation">
    <vt:lpwstr>498;#Aide à la mobilité|589d3c3c-0c63-455c-84a2-fbe001b0f834</vt:lpwstr>
  </property>
  <property fmtid="{D5CDD505-2E9C-101B-9397-08002B2CF9AE}" pid="12" name="SMQTitle">
    <vt:lpwstr/>
  </property>
  <property fmtid="{D5CDD505-2E9C-101B-9397-08002B2CF9AE}" pid="13" name="SMQSuppressReason">
    <vt:lpwstr/>
  </property>
  <property fmtid="{D5CDD505-2E9C-101B-9397-08002B2CF9AE}" pid="14" name="SMQEditors">
    <vt:lpwstr/>
  </property>
  <property fmtid="{D5CDD505-2E9C-101B-9397-08002B2CF9AE}" pid="15" name="SMQLocked">
    <vt:bool>false</vt:bool>
  </property>
  <property fmtid="{D5CDD505-2E9C-101B-9397-08002B2CF9AE}" pid="16" name="TaxCatchAll">
    <vt:lpwstr/>
  </property>
  <property fmtid="{D5CDD505-2E9C-101B-9397-08002B2CF9AE}" pid="17" name="SMQDescription">
    <vt:lpwstr/>
  </property>
  <property fmtid="{D5CDD505-2E9C-101B-9397-08002B2CF9AE}" pid="18" name="h8d5db8c39fa47f19a0fbf3093015da4">
    <vt:lpwstr/>
  </property>
  <property fmtid="{D5CDD505-2E9C-101B-9397-08002B2CF9AE}" pid="19" name="WorkflowChangePath">
    <vt:lpwstr>bfcb5ae6-9a00-439d-ab57-c644f7a910d3,9;</vt:lpwstr>
  </property>
  <property fmtid="{D5CDD505-2E9C-101B-9397-08002B2CF9AE}" pid="20" name="SharedWithUsers">
    <vt:lpwstr/>
  </property>
</Properties>
</file>